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EAA" w:rsidRDefault="00A83EAA" w:rsidP="00A02C7A">
      <w:pPr>
        <w:pStyle w:val="1"/>
        <w:spacing w:before="0" w:after="0" w:line="100" w:lineRule="atLeast"/>
        <w:jc w:val="center"/>
        <w:rPr>
          <w:rFonts w:ascii="Times New Roman" w:hAnsi="Times New Roman"/>
          <w:bCs w:val="0"/>
          <w:sz w:val="28"/>
          <w:szCs w:val="28"/>
        </w:rPr>
      </w:pPr>
    </w:p>
    <w:p w:rsidR="00A02C7A" w:rsidRPr="00A02C7A" w:rsidRDefault="006E459C" w:rsidP="00A02C7A">
      <w:pPr>
        <w:ind w:right="-1"/>
      </w:pPr>
      <w:r>
        <w:pict>
          <v:shape id="_x0000_s1029" type="#_x0000_t75" style="position:absolute;margin-left:205pt;margin-top:0;width:53.2pt;height:59.2pt;z-index:251659264;mso-wrap-distance-left:9.05pt;mso-wrap-distance-right:9.05pt" filled="t">
            <v:fill color2="black"/>
            <v:imagedata r:id="rId9" o:title=""/>
            <w10:wrap type="square" side="right"/>
          </v:shape>
          <o:OLEObject Type="Embed" ProgID="PBrush" ShapeID="_x0000_s1029" DrawAspect="Content" ObjectID="_1644921049" r:id="rId10"/>
        </w:pict>
      </w:r>
    </w:p>
    <w:p w:rsidR="00A02C7A" w:rsidRPr="00A02C7A" w:rsidRDefault="00A02C7A" w:rsidP="00A02C7A">
      <w:pPr>
        <w:ind w:right="-1"/>
      </w:pPr>
      <w:r w:rsidRPr="00A02C7A">
        <w:br/>
      </w:r>
    </w:p>
    <w:p w:rsidR="00A02C7A" w:rsidRPr="00A02C7A" w:rsidRDefault="00A02C7A" w:rsidP="00A02C7A">
      <w:pPr>
        <w:keepNext/>
        <w:numPr>
          <w:ilvl w:val="7"/>
          <w:numId w:val="1"/>
        </w:numPr>
        <w:tabs>
          <w:tab w:val="left" w:pos="0"/>
        </w:tabs>
        <w:jc w:val="center"/>
        <w:outlineLvl w:val="7"/>
        <w:rPr>
          <w:bCs/>
          <w:sz w:val="28"/>
        </w:rPr>
      </w:pPr>
    </w:p>
    <w:p w:rsidR="00A02C7A" w:rsidRPr="00A02C7A" w:rsidRDefault="00A02C7A" w:rsidP="00A02C7A">
      <w:pPr>
        <w:keepNext/>
        <w:numPr>
          <w:ilvl w:val="7"/>
          <w:numId w:val="1"/>
        </w:numPr>
        <w:tabs>
          <w:tab w:val="left" w:pos="0"/>
        </w:tabs>
        <w:jc w:val="center"/>
        <w:outlineLvl w:val="7"/>
        <w:rPr>
          <w:bCs/>
          <w:sz w:val="28"/>
        </w:rPr>
      </w:pPr>
    </w:p>
    <w:p w:rsidR="00A02C7A" w:rsidRPr="00A02C7A" w:rsidRDefault="00A02C7A" w:rsidP="00A02C7A">
      <w:pPr>
        <w:keepNext/>
        <w:numPr>
          <w:ilvl w:val="7"/>
          <w:numId w:val="1"/>
        </w:numPr>
        <w:tabs>
          <w:tab w:val="left" w:pos="0"/>
        </w:tabs>
        <w:jc w:val="center"/>
        <w:outlineLvl w:val="7"/>
        <w:rPr>
          <w:bCs/>
          <w:sz w:val="30"/>
          <w:szCs w:val="30"/>
        </w:rPr>
      </w:pPr>
      <w:r w:rsidRPr="00A02C7A">
        <w:rPr>
          <w:bCs/>
          <w:sz w:val="30"/>
          <w:szCs w:val="30"/>
        </w:rPr>
        <w:t>ГОРОДСКАЯ  ДУМА  ГОРОДА  ДИМИТРОВГРАДА</w:t>
      </w:r>
    </w:p>
    <w:p w:rsidR="00A02C7A" w:rsidRPr="00A02C7A" w:rsidRDefault="00A02C7A" w:rsidP="00A02C7A">
      <w:pPr>
        <w:jc w:val="center"/>
        <w:rPr>
          <w:bCs/>
          <w:sz w:val="30"/>
          <w:szCs w:val="30"/>
        </w:rPr>
      </w:pPr>
      <w:r w:rsidRPr="00A02C7A">
        <w:rPr>
          <w:bCs/>
          <w:sz w:val="30"/>
          <w:szCs w:val="30"/>
        </w:rPr>
        <w:t>Ульяновской области</w:t>
      </w:r>
    </w:p>
    <w:p w:rsidR="00A02C7A" w:rsidRPr="00A02C7A" w:rsidRDefault="00A02C7A" w:rsidP="00A02C7A">
      <w:pPr>
        <w:jc w:val="center"/>
        <w:rPr>
          <w:sz w:val="32"/>
        </w:rPr>
      </w:pPr>
    </w:p>
    <w:p w:rsidR="00A02C7A" w:rsidRPr="00A02C7A" w:rsidRDefault="00A02C7A" w:rsidP="00A02C7A">
      <w:pPr>
        <w:keepNext/>
        <w:numPr>
          <w:ilvl w:val="6"/>
          <w:numId w:val="1"/>
        </w:numPr>
        <w:tabs>
          <w:tab w:val="left" w:pos="0"/>
        </w:tabs>
        <w:jc w:val="center"/>
        <w:outlineLvl w:val="6"/>
        <w:rPr>
          <w:b/>
          <w:sz w:val="34"/>
          <w:szCs w:val="34"/>
        </w:rPr>
      </w:pPr>
      <w:r w:rsidRPr="00A02C7A">
        <w:rPr>
          <w:b/>
          <w:sz w:val="34"/>
          <w:szCs w:val="34"/>
        </w:rPr>
        <w:t>Р Е Ш Е Н И Е</w:t>
      </w:r>
    </w:p>
    <w:p w:rsidR="00A02C7A" w:rsidRPr="00A02C7A" w:rsidRDefault="00A02C7A" w:rsidP="00A02C7A">
      <w:pPr>
        <w:jc w:val="center"/>
        <w:rPr>
          <w:bCs/>
          <w:sz w:val="26"/>
          <w:szCs w:val="26"/>
        </w:rPr>
      </w:pPr>
      <w:r w:rsidRPr="00A02C7A">
        <w:rPr>
          <w:bCs/>
          <w:sz w:val="26"/>
          <w:szCs w:val="26"/>
        </w:rPr>
        <w:t>г.Димитровград</w:t>
      </w:r>
    </w:p>
    <w:p w:rsidR="00A02C7A" w:rsidRPr="00A02C7A" w:rsidRDefault="00A02C7A" w:rsidP="00A02C7A">
      <w:pPr>
        <w:rPr>
          <w:b/>
          <w:sz w:val="20"/>
          <w:szCs w:val="20"/>
        </w:rPr>
      </w:pPr>
    </w:p>
    <w:p w:rsidR="00A02C7A" w:rsidRPr="00A02C7A" w:rsidRDefault="00A02C7A" w:rsidP="00A02C7A">
      <w:pPr>
        <w:jc w:val="both"/>
      </w:pPr>
      <w:r>
        <w:rPr>
          <w:rFonts w:ascii="Times New Roman CYR" w:hAnsi="Times New Roman CYR"/>
          <w:sz w:val="28"/>
          <w:szCs w:val="28"/>
          <w:u w:val="single"/>
        </w:rPr>
        <w:t xml:space="preserve">  04  марта  2020</w:t>
      </w:r>
      <w:r w:rsidRPr="00A02C7A">
        <w:rPr>
          <w:rFonts w:ascii="Times New Roman CYR" w:hAnsi="Times New Roman CYR"/>
          <w:sz w:val="28"/>
          <w:szCs w:val="28"/>
          <w:u w:val="single"/>
        </w:rPr>
        <w:t xml:space="preserve">  года  </w:t>
      </w:r>
      <w:r w:rsidRPr="00A02C7A">
        <w:rPr>
          <w:rFonts w:ascii="Times New Roman CYR" w:hAnsi="Times New Roman CYR"/>
          <w:sz w:val="28"/>
          <w:szCs w:val="28"/>
        </w:rPr>
        <w:t xml:space="preserve">   </w:t>
      </w:r>
      <w:r w:rsidRPr="00A02C7A">
        <w:rPr>
          <w:rFonts w:ascii="Times New Roman CYR" w:hAnsi="Times New Roman CYR"/>
          <w:sz w:val="28"/>
          <w:szCs w:val="28"/>
        </w:rPr>
        <w:tab/>
        <w:t xml:space="preserve">                                                        </w:t>
      </w:r>
      <w:r w:rsidRPr="00A02C7A">
        <w:rPr>
          <w:rFonts w:ascii="Times New Roman CYR" w:hAnsi="Times New Roman CYR"/>
          <w:sz w:val="28"/>
          <w:szCs w:val="28"/>
          <w:u w:val="single"/>
        </w:rPr>
        <w:t xml:space="preserve">   № </w:t>
      </w:r>
      <w:r>
        <w:rPr>
          <w:rFonts w:ascii="Times New Roman CYR" w:hAnsi="Times New Roman CYR"/>
          <w:sz w:val="28"/>
          <w:szCs w:val="28"/>
          <w:u w:val="single"/>
        </w:rPr>
        <w:t>42</w:t>
      </w:r>
      <w:r w:rsidRPr="00A02C7A">
        <w:rPr>
          <w:rFonts w:ascii="Times New Roman CYR" w:hAnsi="Times New Roman CYR"/>
          <w:sz w:val="28"/>
          <w:szCs w:val="28"/>
          <w:u w:val="single"/>
        </w:rPr>
        <w:t>/</w:t>
      </w:r>
      <w:r>
        <w:rPr>
          <w:rFonts w:ascii="Times New Roman CYR" w:hAnsi="Times New Roman CYR"/>
          <w:sz w:val="28"/>
          <w:szCs w:val="28"/>
          <w:u w:val="single"/>
        </w:rPr>
        <w:t>303</w:t>
      </w:r>
      <w:r w:rsidRPr="00A02C7A">
        <w:rPr>
          <w:rFonts w:ascii="Times New Roman CYR" w:hAnsi="Times New Roman CYR"/>
          <w:sz w:val="28"/>
          <w:szCs w:val="28"/>
          <w:u w:val="single"/>
        </w:rPr>
        <w:t xml:space="preserve">  </w:t>
      </w:r>
      <w:r w:rsidRPr="00A02C7A">
        <w:rPr>
          <w:rFonts w:ascii="Times New Roman CYR" w:hAnsi="Times New Roman CYR"/>
          <w:sz w:val="2"/>
          <w:szCs w:val="2"/>
          <w:u w:val="single"/>
        </w:rPr>
        <w:t>.</w:t>
      </w:r>
    </w:p>
    <w:p w:rsidR="00A02C7A" w:rsidRPr="00A02C7A" w:rsidRDefault="00A02C7A" w:rsidP="00A02C7A">
      <w:pPr>
        <w:rPr>
          <w:b/>
          <w:sz w:val="20"/>
          <w:szCs w:val="20"/>
        </w:rPr>
      </w:pPr>
    </w:p>
    <w:p w:rsidR="00A02C7A" w:rsidRDefault="00A02C7A" w:rsidP="00A02C7A"/>
    <w:p w:rsidR="00A02C7A" w:rsidRPr="00A02C7A" w:rsidRDefault="00A02C7A" w:rsidP="00A02C7A"/>
    <w:p w:rsidR="00A83EAA" w:rsidRPr="0076765A" w:rsidRDefault="00A83EAA" w:rsidP="00A83EAA">
      <w:pPr>
        <w:pStyle w:val="1"/>
        <w:numPr>
          <w:ilvl w:val="0"/>
          <w:numId w:val="1"/>
        </w:numPr>
        <w:tabs>
          <w:tab w:val="left" w:pos="0"/>
        </w:tabs>
        <w:spacing w:before="0" w:after="0" w:line="100" w:lineRule="atLeast"/>
        <w:jc w:val="center"/>
        <w:rPr>
          <w:rFonts w:ascii="Times New Roman" w:hAnsi="Times New Roman"/>
          <w:bCs w:val="0"/>
          <w:sz w:val="28"/>
          <w:szCs w:val="28"/>
        </w:rPr>
      </w:pPr>
      <w:r w:rsidRPr="0076765A">
        <w:rPr>
          <w:rFonts w:ascii="Times New Roman" w:hAnsi="Times New Roman"/>
          <w:bCs w:val="0"/>
          <w:sz w:val="28"/>
          <w:szCs w:val="28"/>
        </w:rPr>
        <w:t xml:space="preserve">Об </w:t>
      </w:r>
      <w:r w:rsidR="00A02C7A">
        <w:rPr>
          <w:rFonts w:ascii="Times New Roman" w:hAnsi="Times New Roman"/>
          <w:bCs w:val="0"/>
          <w:sz w:val="28"/>
          <w:szCs w:val="28"/>
        </w:rPr>
        <w:t xml:space="preserve">отчёте о </w:t>
      </w:r>
      <w:r w:rsidR="00D20DD3">
        <w:rPr>
          <w:rFonts w:ascii="Times New Roman" w:hAnsi="Times New Roman"/>
          <w:bCs w:val="0"/>
          <w:sz w:val="28"/>
          <w:szCs w:val="28"/>
        </w:rPr>
        <w:t xml:space="preserve">работе </w:t>
      </w:r>
      <w:r w:rsidR="00A02C7A">
        <w:rPr>
          <w:rFonts w:ascii="Times New Roman" w:hAnsi="Times New Roman"/>
          <w:bCs w:val="0"/>
          <w:sz w:val="28"/>
          <w:szCs w:val="28"/>
        </w:rPr>
        <w:t>К</w:t>
      </w:r>
      <w:r w:rsidRPr="0076765A">
        <w:rPr>
          <w:rFonts w:ascii="Times New Roman" w:hAnsi="Times New Roman"/>
          <w:bCs w:val="0"/>
          <w:sz w:val="28"/>
          <w:szCs w:val="28"/>
        </w:rPr>
        <w:t>онтрольно</w:t>
      </w:r>
      <w:r>
        <w:rPr>
          <w:rFonts w:ascii="Times New Roman" w:hAnsi="Times New Roman"/>
          <w:bCs w:val="0"/>
          <w:sz w:val="28"/>
          <w:szCs w:val="28"/>
        </w:rPr>
        <w:t xml:space="preserve">-счётной палаты </w:t>
      </w:r>
    </w:p>
    <w:p w:rsidR="00A83EAA" w:rsidRPr="00322BE4" w:rsidRDefault="00A83EAA" w:rsidP="00A83EAA">
      <w:pPr>
        <w:pStyle w:val="1"/>
        <w:numPr>
          <w:ilvl w:val="0"/>
          <w:numId w:val="1"/>
        </w:numPr>
        <w:tabs>
          <w:tab w:val="left" w:pos="0"/>
        </w:tabs>
        <w:spacing w:before="0" w:after="0" w:line="100" w:lineRule="atLeast"/>
        <w:jc w:val="center"/>
        <w:rPr>
          <w:rFonts w:ascii="Times New Roman" w:hAnsi="Times New Roman" w:cs="Times New Roman"/>
          <w:sz w:val="28"/>
          <w:szCs w:val="28"/>
        </w:rPr>
      </w:pPr>
      <w:r w:rsidRPr="00322BE4">
        <w:rPr>
          <w:rFonts w:ascii="Times New Roman" w:hAnsi="Times New Roman" w:cs="Times New Roman"/>
          <w:sz w:val="28"/>
          <w:szCs w:val="28"/>
        </w:rPr>
        <w:t>города Димитровграда Ульяновской области за 201</w:t>
      </w:r>
      <w:r>
        <w:rPr>
          <w:rFonts w:ascii="Times New Roman" w:hAnsi="Times New Roman" w:cs="Times New Roman"/>
          <w:sz w:val="28"/>
          <w:szCs w:val="28"/>
        </w:rPr>
        <w:t>9</w:t>
      </w:r>
      <w:r w:rsidRPr="00322BE4">
        <w:rPr>
          <w:rFonts w:ascii="Times New Roman" w:hAnsi="Times New Roman" w:cs="Times New Roman"/>
          <w:sz w:val="28"/>
          <w:szCs w:val="28"/>
        </w:rPr>
        <w:t xml:space="preserve"> год</w:t>
      </w:r>
    </w:p>
    <w:p w:rsidR="00A83EAA" w:rsidRDefault="00A83EAA" w:rsidP="00A83EAA"/>
    <w:p w:rsidR="00A83EAA" w:rsidRDefault="00A83EAA" w:rsidP="00A83EAA"/>
    <w:p w:rsidR="00A83EAA" w:rsidRDefault="00A83EAA" w:rsidP="00A83EAA"/>
    <w:p w:rsidR="00A83EAA" w:rsidRPr="00FF3C1A" w:rsidRDefault="00A83EAA" w:rsidP="00FF3C1A">
      <w:pPr>
        <w:pStyle w:val="10"/>
        <w:numPr>
          <w:ilvl w:val="8"/>
          <w:numId w:val="2"/>
        </w:numPr>
        <w:tabs>
          <w:tab w:val="left" w:pos="0"/>
        </w:tabs>
        <w:spacing w:before="0" w:after="0" w:line="360" w:lineRule="auto"/>
        <w:ind w:firstLine="709"/>
        <w:jc w:val="both"/>
        <w:rPr>
          <w:rFonts w:ascii="Times New Roman" w:eastAsia="Times New Roman" w:hAnsi="Times New Roman" w:cs="Arial"/>
          <w:kern w:val="1"/>
          <w:sz w:val="32"/>
          <w:szCs w:val="32"/>
        </w:rPr>
      </w:pPr>
      <w:r w:rsidRPr="00322BE4">
        <w:rPr>
          <w:rFonts w:ascii="Times New Roman" w:hAnsi="Times New Roman" w:cs="Times New Roman"/>
          <w:b w:val="0"/>
          <w:sz w:val="28"/>
          <w:szCs w:val="28"/>
        </w:rPr>
        <w:t>На основании статьи 19 Федерального закона от 07.02.2011 №6-ФЗ «Об общих принципах организации и деятельности контрольно-счётных органов субъектов Российской Федерации и муниципальных образований»,</w:t>
      </w:r>
      <w:r>
        <w:rPr>
          <w:rFonts w:ascii="Times New Roman" w:hAnsi="Times New Roman" w:cs="Times New Roman"/>
          <w:b w:val="0"/>
          <w:sz w:val="28"/>
          <w:szCs w:val="28"/>
        </w:rPr>
        <w:t xml:space="preserve"> </w:t>
      </w:r>
      <w:r w:rsidRPr="00322BE4">
        <w:rPr>
          <w:rFonts w:ascii="Times New Roman" w:hAnsi="Times New Roman" w:cs="Times New Roman"/>
          <w:b w:val="0"/>
          <w:sz w:val="28"/>
          <w:szCs w:val="28"/>
        </w:rPr>
        <w:t>статьи 19 Положения о Контрольно-сч</w:t>
      </w:r>
      <w:r>
        <w:rPr>
          <w:rFonts w:ascii="Times New Roman" w:hAnsi="Times New Roman" w:cs="Times New Roman"/>
          <w:b w:val="0"/>
          <w:sz w:val="28"/>
          <w:szCs w:val="28"/>
        </w:rPr>
        <w:t>ё</w:t>
      </w:r>
      <w:r w:rsidRPr="00322BE4">
        <w:rPr>
          <w:rFonts w:ascii="Times New Roman" w:hAnsi="Times New Roman" w:cs="Times New Roman"/>
          <w:b w:val="0"/>
          <w:sz w:val="28"/>
          <w:szCs w:val="28"/>
        </w:rPr>
        <w:t xml:space="preserve">тной палате города Димитровграда Ульяновской области, </w:t>
      </w:r>
      <w:r w:rsidR="00FF3C1A" w:rsidRPr="00322BE4">
        <w:rPr>
          <w:rFonts w:ascii="Times New Roman" w:hAnsi="Times New Roman" w:cs="Times New Roman"/>
          <w:b w:val="0"/>
          <w:sz w:val="28"/>
          <w:szCs w:val="28"/>
        </w:rPr>
        <w:t xml:space="preserve">рассмотрев отчёт председателя </w:t>
      </w:r>
      <w:r w:rsidR="00FF3C1A">
        <w:rPr>
          <w:rFonts w:ascii="Times New Roman" w:hAnsi="Times New Roman" w:cs="Times New Roman"/>
          <w:b w:val="0"/>
          <w:sz w:val="28"/>
          <w:szCs w:val="28"/>
        </w:rPr>
        <w:t>К</w:t>
      </w:r>
      <w:r w:rsidR="00FF3C1A" w:rsidRPr="00322BE4">
        <w:rPr>
          <w:rFonts w:ascii="Times New Roman" w:hAnsi="Times New Roman" w:cs="Times New Roman"/>
          <w:b w:val="0"/>
          <w:sz w:val="28"/>
          <w:szCs w:val="28"/>
        </w:rPr>
        <w:t>онтрольно</w:t>
      </w:r>
      <w:r w:rsidR="00FF3C1A">
        <w:rPr>
          <w:rFonts w:ascii="Times New Roman" w:hAnsi="Times New Roman" w:cs="Times New Roman"/>
          <w:b w:val="0"/>
          <w:sz w:val="28"/>
          <w:szCs w:val="28"/>
        </w:rPr>
        <w:t>-счётной палаты</w:t>
      </w:r>
      <w:r w:rsidR="00FF3C1A" w:rsidRPr="00322BE4">
        <w:rPr>
          <w:rFonts w:ascii="Times New Roman" w:hAnsi="Times New Roman" w:cs="Times New Roman"/>
          <w:b w:val="0"/>
          <w:sz w:val="28"/>
          <w:szCs w:val="28"/>
        </w:rPr>
        <w:t xml:space="preserve"> города Димитровграда Ульяновской области Г.Г.Казаковой о работе </w:t>
      </w:r>
      <w:r w:rsidR="00FF3C1A">
        <w:rPr>
          <w:rFonts w:ascii="Times New Roman" w:hAnsi="Times New Roman" w:cs="Times New Roman"/>
          <w:b w:val="0"/>
          <w:sz w:val="28"/>
          <w:szCs w:val="28"/>
        </w:rPr>
        <w:t>К</w:t>
      </w:r>
      <w:r w:rsidR="00FF3C1A" w:rsidRPr="00322BE4">
        <w:rPr>
          <w:rFonts w:ascii="Times New Roman" w:hAnsi="Times New Roman" w:cs="Times New Roman"/>
          <w:b w:val="0"/>
          <w:sz w:val="28"/>
          <w:szCs w:val="28"/>
        </w:rPr>
        <w:t>онтрольно</w:t>
      </w:r>
      <w:r w:rsidR="00FF3C1A">
        <w:rPr>
          <w:rFonts w:ascii="Times New Roman" w:hAnsi="Times New Roman" w:cs="Times New Roman"/>
          <w:b w:val="0"/>
          <w:sz w:val="28"/>
          <w:szCs w:val="28"/>
        </w:rPr>
        <w:t xml:space="preserve">-счётной палаты </w:t>
      </w:r>
      <w:r w:rsidR="00FF3C1A" w:rsidRPr="00322BE4">
        <w:rPr>
          <w:rFonts w:ascii="Times New Roman" w:hAnsi="Times New Roman" w:cs="Times New Roman"/>
          <w:b w:val="0"/>
          <w:sz w:val="28"/>
          <w:szCs w:val="28"/>
        </w:rPr>
        <w:t xml:space="preserve">города Димитровграда Ульяновской области </w:t>
      </w:r>
      <w:r w:rsidR="00FF3C1A">
        <w:rPr>
          <w:rFonts w:ascii="Times New Roman" w:hAnsi="Times New Roman" w:cs="Times New Roman"/>
          <w:b w:val="0"/>
          <w:sz w:val="28"/>
          <w:szCs w:val="28"/>
        </w:rPr>
        <w:t xml:space="preserve">          </w:t>
      </w:r>
      <w:r w:rsidR="00FF3C1A" w:rsidRPr="00322BE4">
        <w:rPr>
          <w:rFonts w:ascii="Times New Roman" w:hAnsi="Times New Roman" w:cs="Times New Roman"/>
          <w:b w:val="0"/>
          <w:sz w:val="28"/>
          <w:szCs w:val="28"/>
        </w:rPr>
        <w:t>за 201</w:t>
      </w:r>
      <w:r w:rsidR="00FF3C1A">
        <w:rPr>
          <w:rFonts w:ascii="Times New Roman" w:hAnsi="Times New Roman" w:cs="Times New Roman"/>
          <w:b w:val="0"/>
          <w:sz w:val="28"/>
          <w:szCs w:val="28"/>
        </w:rPr>
        <w:t>9 год от 14.02.2020</w:t>
      </w:r>
      <w:r w:rsidR="00FF3C1A" w:rsidRPr="00322BE4">
        <w:rPr>
          <w:rFonts w:ascii="Times New Roman" w:hAnsi="Times New Roman" w:cs="Times New Roman"/>
          <w:b w:val="0"/>
          <w:sz w:val="28"/>
          <w:szCs w:val="28"/>
        </w:rPr>
        <w:t xml:space="preserve"> №</w:t>
      </w:r>
      <w:r w:rsidR="00FF3C1A">
        <w:rPr>
          <w:rFonts w:ascii="Times New Roman" w:hAnsi="Times New Roman" w:cs="Times New Roman"/>
          <w:b w:val="0"/>
          <w:sz w:val="28"/>
          <w:szCs w:val="28"/>
        </w:rPr>
        <w:t>07</w:t>
      </w:r>
      <w:r w:rsidR="00FF3C1A" w:rsidRPr="00322BE4">
        <w:rPr>
          <w:rFonts w:ascii="Times New Roman" w:hAnsi="Times New Roman" w:cs="Times New Roman"/>
          <w:b w:val="0"/>
          <w:sz w:val="28"/>
          <w:szCs w:val="28"/>
        </w:rPr>
        <w:t>,</w:t>
      </w:r>
      <w:r w:rsidR="00735EA5" w:rsidRPr="00FF3C1A">
        <w:rPr>
          <w:rFonts w:ascii="Times New Roman" w:hAnsi="Times New Roman" w:cs="Times New Roman"/>
          <w:b w:val="0"/>
          <w:sz w:val="28"/>
          <w:szCs w:val="28"/>
        </w:rPr>
        <w:t xml:space="preserve"> </w:t>
      </w:r>
      <w:r w:rsidRPr="00FF3C1A">
        <w:rPr>
          <w:rFonts w:ascii="Times New Roman" w:hAnsi="Times New Roman" w:cs="Times New Roman"/>
          <w:b w:val="0"/>
          <w:sz w:val="28"/>
          <w:szCs w:val="28"/>
        </w:rPr>
        <w:t>Городская Дума город</w:t>
      </w:r>
      <w:bookmarkStart w:id="0" w:name="_GoBack"/>
      <w:bookmarkEnd w:id="0"/>
      <w:r w:rsidRPr="00FF3C1A">
        <w:rPr>
          <w:rFonts w:ascii="Times New Roman" w:hAnsi="Times New Roman" w:cs="Times New Roman"/>
          <w:b w:val="0"/>
          <w:sz w:val="28"/>
          <w:szCs w:val="28"/>
        </w:rPr>
        <w:t xml:space="preserve">а Димитровграда Ульяновской области третьего </w:t>
      </w:r>
      <w:r w:rsidRPr="00FF3C1A">
        <w:rPr>
          <w:rFonts w:ascii="Times New Roman" w:eastAsia="Times New Roman" w:hAnsi="Times New Roman" w:cs="Arial"/>
          <w:b w:val="0"/>
          <w:bCs w:val="0"/>
          <w:kern w:val="1"/>
          <w:sz w:val="28"/>
          <w:szCs w:val="28"/>
        </w:rPr>
        <w:t xml:space="preserve">созыва </w:t>
      </w:r>
      <w:r w:rsidRPr="00FF3C1A">
        <w:rPr>
          <w:rFonts w:ascii="Times New Roman" w:eastAsia="Times New Roman" w:hAnsi="Times New Roman" w:cs="Arial"/>
          <w:kern w:val="1"/>
          <w:sz w:val="32"/>
          <w:szCs w:val="32"/>
        </w:rPr>
        <w:t>решила:</w:t>
      </w:r>
    </w:p>
    <w:p w:rsidR="00A83EAA" w:rsidRDefault="00A83EAA" w:rsidP="00A83EAA">
      <w:pPr>
        <w:pStyle w:val="6"/>
        <w:keepNext/>
        <w:numPr>
          <w:ilvl w:val="7"/>
          <w:numId w:val="1"/>
        </w:numPr>
        <w:tabs>
          <w:tab w:val="left" w:pos="4080"/>
        </w:tabs>
        <w:spacing w:before="0" w:after="0" w:line="360" w:lineRule="auto"/>
        <w:ind w:firstLine="709"/>
        <w:jc w:val="both"/>
        <w:rPr>
          <w:b w:val="0"/>
          <w:bCs w:val="0"/>
          <w:sz w:val="28"/>
          <w:szCs w:val="28"/>
        </w:rPr>
      </w:pPr>
      <w:r>
        <w:rPr>
          <w:b w:val="0"/>
          <w:bCs w:val="0"/>
          <w:sz w:val="28"/>
          <w:szCs w:val="28"/>
        </w:rPr>
        <w:t xml:space="preserve">1. Утвердить отчёт о </w:t>
      </w:r>
      <w:r w:rsidR="00D20DD3">
        <w:rPr>
          <w:b w:val="0"/>
          <w:bCs w:val="0"/>
          <w:sz w:val="28"/>
          <w:szCs w:val="28"/>
        </w:rPr>
        <w:t xml:space="preserve">работе </w:t>
      </w:r>
      <w:r>
        <w:rPr>
          <w:b w:val="0"/>
          <w:bCs w:val="0"/>
          <w:sz w:val="28"/>
          <w:szCs w:val="28"/>
        </w:rPr>
        <w:t>Контрольно-счётной палаты города Димитровграда Ульяновской области за 2019 год согласно приложению к настоящему решению.</w:t>
      </w:r>
    </w:p>
    <w:p w:rsidR="00A83EAA" w:rsidRDefault="00A83EAA" w:rsidP="00A83EAA">
      <w:pPr>
        <w:autoSpaceDE w:val="0"/>
        <w:autoSpaceDN w:val="0"/>
        <w:adjustRightInd w:val="0"/>
        <w:spacing w:line="360" w:lineRule="auto"/>
        <w:ind w:firstLine="709"/>
        <w:jc w:val="both"/>
        <w:rPr>
          <w:sz w:val="28"/>
          <w:szCs w:val="28"/>
        </w:rPr>
      </w:pPr>
      <w:r>
        <w:rPr>
          <w:sz w:val="28"/>
          <w:szCs w:val="28"/>
        </w:rPr>
        <w:t xml:space="preserve">2. Рекомендовать Администрации города Димитровграда Ульяновской области и подведомственным ей муниципальным учреждениям принять исчерпывающие меры, направленные на недопущение в дальнейшей работе нарушений и недостатков, </w:t>
      </w:r>
      <w:r w:rsidRPr="00564D33">
        <w:rPr>
          <w:color w:val="000000"/>
          <w:sz w:val="28"/>
          <w:szCs w:val="28"/>
          <w:lang w:eastAsia="ru-RU"/>
        </w:rPr>
        <w:t xml:space="preserve">отмеченных в </w:t>
      </w:r>
      <w:r>
        <w:rPr>
          <w:color w:val="000000"/>
          <w:sz w:val="28"/>
          <w:szCs w:val="28"/>
          <w:lang w:eastAsia="ru-RU"/>
        </w:rPr>
        <w:t xml:space="preserve">отчёте о </w:t>
      </w:r>
      <w:r w:rsidR="00D20DD3">
        <w:rPr>
          <w:color w:val="000000"/>
          <w:sz w:val="28"/>
          <w:szCs w:val="28"/>
          <w:lang w:eastAsia="ru-RU"/>
        </w:rPr>
        <w:t>работе</w:t>
      </w:r>
      <w:r>
        <w:rPr>
          <w:color w:val="000000"/>
          <w:sz w:val="28"/>
          <w:szCs w:val="28"/>
          <w:lang w:eastAsia="ru-RU"/>
        </w:rPr>
        <w:t xml:space="preserve"> </w:t>
      </w:r>
      <w:r w:rsidRPr="00536ADF">
        <w:rPr>
          <w:bCs/>
          <w:sz w:val="28"/>
          <w:szCs w:val="28"/>
        </w:rPr>
        <w:t>Контрольно-сч</w:t>
      </w:r>
      <w:r>
        <w:rPr>
          <w:bCs/>
          <w:sz w:val="28"/>
          <w:szCs w:val="28"/>
        </w:rPr>
        <w:t>ё</w:t>
      </w:r>
      <w:r w:rsidRPr="00536ADF">
        <w:rPr>
          <w:bCs/>
          <w:sz w:val="28"/>
          <w:szCs w:val="28"/>
        </w:rPr>
        <w:t>тной палаты города Димитровграда Ульяновской области</w:t>
      </w:r>
      <w:r>
        <w:rPr>
          <w:bCs/>
          <w:sz w:val="28"/>
          <w:szCs w:val="28"/>
        </w:rPr>
        <w:t xml:space="preserve"> </w:t>
      </w:r>
      <w:r>
        <w:rPr>
          <w:color w:val="000000"/>
          <w:sz w:val="28"/>
          <w:szCs w:val="28"/>
          <w:lang w:eastAsia="ru-RU"/>
        </w:rPr>
        <w:t>за 2019 год</w:t>
      </w:r>
      <w:r>
        <w:rPr>
          <w:sz w:val="28"/>
          <w:szCs w:val="28"/>
        </w:rPr>
        <w:t>.</w:t>
      </w:r>
    </w:p>
    <w:p w:rsidR="00A83EAA" w:rsidRPr="00735EA5" w:rsidRDefault="00A83EAA" w:rsidP="00A83EAA">
      <w:pPr>
        <w:autoSpaceDE w:val="0"/>
        <w:autoSpaceDN w:val="0"/>
        <w:adjustRightInd w:val="0"/>
        <w:spacing w:line="360" w:lineRule="auto"/>
        <w:ind w:firstLine="709"/>
        <w:jc w:val="both"/>
        <w:rPr>
          <w:bCs/>
          <w:sz w:val="28"/>
          <w:szCs w:val="28"/>
        </w:rPr>
      </w:pPr>
      <w:r>
        <w:rPr>
          <w:sz w:val="28"/>
          <w:szCs w:val="28"/>
        </w:rPr>
        <w:lastRenderedPageBreak/>
        <w:t xml:space="preserve">3. Установить, что  </w:t>
      </w:r>
      <w:r w:rsidRPr="00576808">
        <w:rPr>
          <w:sz w:val="28"/>
          <w:szCs w:val="28"/>
        </w:rPr>
        <w:t>о</w:t>
      </w:r>
      <w:r w:rsidR="00D20DD3">
        <w:rPr>
          <w:bCs/>
          <w:sz w:val="28"/>
          <w:szCs w:val="28"/>
        </w:rPr>
        <w:t>тчёт о работе</w:t>
      </w:r>
      <w:r w:rsidRPr="00576808">
        <w:rPr>
          <w:bCs/>
          <w:sz w:val="28"/>
          <w:szCs w:val="28"/>
        </w:rPr>
        <w:t xml:space="preserve"> </w:t>
      </w:r>
      <w:r>
        <w:rPr>
          <w:bCs/>
          <w:sz w:val="28"/>
          <w:szCs w:val="28"/>
        </w:rPr>
        <w:t>К</w:t>
      </w:r>
      <w:r w:rsidRPr="00576808">
        <w:rPr>
          <w:bCs/>
          <w:sz w:val="28"/>
          <w:szCs w:val="28"/>
        </w:rPr>
        <w:t>онтрольно</w:t>
      </w:r>
      <w:r>
        <w:rPr>
          <w:bCs/>
          <w:sz w:val="28"/>
          <w:szCs w:val="28"/>
        </w:rPr>
        <w:t>-счётной палаты</w:t>
      </w:r>
      <w:r w:rsidRPr="00576808">
        <w:rPr>
          <w:bCs/>
          <w:sz w:val="28"/>
          <w:szCs w:val="28"/>
        </w:rPr>
        <w:t xml:space="preserve"> города Димитровграда Ульяновской области </w:t>
      </w:r>
      <w:r>
        <w:rPr>
          <w:bCs/>
          <w:sz w:val="28"/>
          <w:szCs w:val="28"/>
        </w:rPr>
        <w:t>за</w:t>
      </w:r>
      <w:r w:rsidRPr="00576808">
        <w:rPr>
          <w:bCs/>
          <w:sz w:val="28"/>
          <w:szCs w:val="28"/>
        </w:rPr>
        <w:t xml:space="preserve"> 201</w:t>
      </w:r>
      <w:r>
        <w:rPr>
          <w:bCs/>
          <w:sz w:val="28"/>
          <w:szCs w:val="28"/>
        </w:rPr>
        <w:t>9</w:t>
      </w:r>
      <w:r w:rsidRPr="00576808">
        <w:rPr>
          <w:bCs/>
          <w:sz w:val="28"/>
          <w:szCs w:val="28"/>
        </w:rPr>
        <w:t xml:space="preserve"> год</w:t>
      </w:r>
      <w:r w:rsidRPr="00576808">
        <w:rPr>
          <w:sz w:val="28"/>
          <w:szCs w:val="28"/>
        </w:rPr>
        <w:t xml:space="preserve"> </w:t>
      </w:r>
      <w:r>
        <w:rPr>
          <w:bCs/>
          <w:sz w:val="28"/>
          <w:szCs w:val="28"/>
        </w:rPr>
        <w:t xml:space="preserve">подлежит официальному опубликованию и размещению в информационно-телекоммуникационной сети «Интернет» на официальном сайте Городской Думы города </w:t>
      </w:r>
      <w:r w:rsidRPr="00735EA5">
        <w:rPr>
          <w:bCs/>
          <w:sz w:val="28"/>
          <w:szCs w:val="28"/>
        </w:rPr>
        <w:t>Димитровграда Ульяновской области (</w:t>
      </w:r>
      <w:hyperlink r:id="rId11" w:history="1">
        <w:r w:rsidRPr="00735EA5">
          <w:rPr>
            <w:rStyle w:val="ac"/>
            <w:bCs/>
            <w:color w:val="auto"/>
            <w:sz w:val="28"/>
            <w:szCs w:val="28"/>
            <w:u w:val="none"/>
          </w:rPr>
          <w:t>www.dumadgrad.ru</w:t>
        </w:r>
      </w:hyperlink>
      <w:r w:rsidRPr="00735EA5">
        <w:rPr>
          <w:bCs/>
          <w:sz w:val="28"/>
          <w:szCs w:val="28"/>
        </w:rPr>
        <w:t>).</w:t>
      </w:r>
    </w:p>
    <w:p w:rsidR="00A83EAA" w:rsidRDefault="00A83EAA" w:rsidP="00A83EAA">
      <w:pPr>
        <w:autoSpaceDE w:val="0"/>
        <w:spacing w:line="360" w:lineRule="auto"/>
        <w:ind w:firstLine="709"/>
        <w:jc w:val="both"/>
        <w:rPr>
          <w:sz w:val="20"/>
          <w:szCs w:val="20"/>
        </w:rPr>
      </w:pPr>
    </w:p>
    <w:p w:rsidR="00A83EAA" w:rsidRPr="00735EA5" w:rsidRDefault="00A83EAA" w:rsidP="00A83EAA">
      <w:pPr>
        <w:rPr>
          <w:noProof/>
        </w:rPr>
      </w:pPr>
    </w:p>
    <w:p w:rsidR="00A83EAA" w:rsidRDefault="00A83EAA" w:rsidP="00A83EAA">
      <w:pPr>
        <w:pStyle w:val="a1"/>
        <w:tabs>
          <w:tab w:val="left" w:pos="20"/>
        </w:tabs>
        <w:spacing w:after="0" w:line="100" w:lineRule="atLeast"/>
        <w:ind w:left="20"/>
        <w:jc w:val="both"/>
        <w:rPr>
          <w:sz w:val="28"/>
          <w:szCs w:val="28"/>
        </w:rPr>
      </w:pPr>
      <w:r>
        <w:rPr>
          <w:sz w:val="28"/>
          <w:szCs w:val="28"/>
        </w:rPr>
        <w:t>Председатель Городской Думы</w:t>
      </w:r>
    </w:p>
    <w:p w:rsidR="00A83EAA" w:rsidRDefault="00A83EAA" w:rsidP="00A83EAA">
      <w:pPr>
        <w:pStyle w:val="a1"/>
        <w:tabs>
          <w:tab w:val="left" w:pos="20"/>
        </w:tabs>
        <w:spacing w:after="0" w:line="100" w:lineRule="atLeast"/>
        <w:ind w:left="20"/>
        <w:jc w:val="both"/>
        <w:rPr>
          <w:sz w:val="28"/>
          <w:szCs w:val="28"/>
        </w:rPr>
      </w:pPr>
      <w:r>
        <w:rPr>
          <w:sz w:val="28"/>
          <w:szCs w:val="28"/>
        </w:rPr>
        <w:t>города Димитровграда</w:t>
      </w:r>
    </w:p>
    <w:p w:rsidR="00A83EAA" w:rsidRDefault="00A83EAA" w:rsidP="00A83EAA">
      <w:pPr>
        <w:pStyle w:val="a1"/>
        <w:tabs>
          <w:tab w:val="left" w:pos="0"/>
        </w:tabs>
        <w:spacing w:after="0" w:line="100" w:lineRule="atLeast"/>
        <w:ind w:left="20"/>
        <w:jc w:val="both"/>
        <w:rPr>
          <w:sz w:val="28"/>
          <w:szCs w:val="28"/>
        </w:rPr>
      </w:pPr>
      <w:r>
        <w:rPr>
          <w:sz w:val="28"/>
          <w:szCs w:val="28"/>
        </w:rPr>
        <w:t>Ульяновской области                                                                         А.П.Ерышев</w:t>
      </w: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735EA5" w:rsidRDefault="00735EA5" w:rsidP="00A83EAA">
      <w:pPr>
        <w:rPr>
          <w:noProof/>
          <w:sz w:val="28"/>
          <w:szCs w:val="28"/>
        </w:rPr>
      </w:pPr>
    </w:p>
    <w:p w:rsidR="00735EA5" w:rsidRDefault="00735EA5" w:rsidP="00A83EAA">
      <w:pPr>
        <w:rPr>
          <w:noProof/>
          <w:sz w:val="28"/>
          <w:szCs w:val="28"/>
        </w:rPr>
      </w:pPr>
    </w:p>
    <w:p w:rsidR="00735EA5" w:rsidRDefault="00735EA5" w:rsidP="00A83EAA">
      <w:pPr>
        <w:rPr>
          <w:noProof/>
          <w:sz w:val="28"/>
          <w:szCs w:val="28"/>
        </w:rPr>
      </w:pPr>
    </w:p>
    <w:p w:rsidR="00735EA5" w:rsidRDefault="00735EA5" w:rsidP="00A83EAA">
      <w:pPr>
        <w:rPr>
          <w:noProof/>
          <w:sz w:val="28"/>
          <w:szCs w:val="28"/>
        </w:rPr>
      </w:pPr>
    </w:p>
    <w:p w:rsidR="00735EA5" w:rsidRDefault="00735EA5"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A83EAA" w:rsidRDefault="00A83EAA" w:rsidP="00A83EAA">
      <w:pPr>
        <w:rPr>
          <w:noProof/>
          <w:sz w:val="28"/>
          <w:szCs w:val="28"/>
        </w:rPr>
      </w:pPr>
    </w:p>
    <w:p w:rsidR="004878B0" w:rsidRPr="004878B0" w:rsidRDefault="004878B0" w:rsidP="004878B0">
      <w:pPr>
        <w:ind w:left="5529"/>
        <w:rPr>
          <w:sz w:val="28"/>
          <w:szCs w:val="28"/>
        </w:rPr>
      </w:pPr>
      <w:r w:rsidRPr="004878B0">
        <w:rPr>
          <w:sz w:val="28"/>
          <w:szCs w:val="28"/>
        </w:rPr>
        <w:t xml:space="preserve">ПРИЛОЖЕНИЕ </w:t>
      </w:r>
    </w:p>
    <w:p w:rsidR="004878B0" w:rsidRPr="004878B0" w:rsidRDefault="004878B0" w:rsidP="004878B0">
      <w:pPr>
        <w:ind w:left="5529"/>
        <w:rPr>
          <w:sz w:val="28"/>
          <w:szCs w:val="28"/>
        </w:rPr>
      </w:pPr>
      <w:r w:rsidRPr="004878B0">
        <w:rPr>
          <w:sz w:val="28"/>
          <w:szCs w:val="28"/>
        </w:rPr>
        <w:t>к решению Городской Думы</w:t>
      </w:r>
      <w:r>
        <w:rPr>
          <w:sz w:val="28"/>
          <w:szCs w:val="28"/>
        </w:rPr>
        <w:t xml:space="preserve"> города </w:t>
      </w:r>
      <w:r w:rsidRPr="004878B0">
        <w:rPr>
          <w:sz w:val="28"/>
          <w:szCs w:val="28"/>
        </w:rPr>
        <w:t>Димитровграда</w:t>
      </w:r>
    </w:p>
    <w:p w:rsidR="004878B0" w:rsidRDefault="004878B0" w:rsidP="004878B0">
      <w:pPr>
        <w:ind w:left="5529"/>
        <w:rPr>
          <w:sz w:val="28"/>
          <w:szCs w:val="28"/>
        </w:rPr>
      </w:pPr>
      <w:r w:rsidRPr="004878B0">
        <w:rPr>
          <w:sz w:val="28"/>
          <w:szCs w:val="28"/>
        </w:rPr>
        <w:t xml:space="preserve">Ульяновской области </w:t>
      </w:r>
    </w:p>
    <w:p w:rsidR="004878B0" w:rsidRPr="004878B0" w:rsidRDefault="004878B0" w:rsidP="004878B0">
      <w:pPr>
        <w:ind w:left="5529"/>
        <w:rPr>
          <w:sz w:val="28"/>
          <w:szCs w:val="28"/>
        </w:rPr>
      </w:pPr>
      <w:r w:rsidRPr="004878B0">
        <w:rPr>
          <w:sz w:val="28"/>
          <w:szCs w:val="28"/>
        </w:rPr>
        <w:t xml:space="preserve">третьего созыва                                                    </w:t>
      </w:r>
      <w:r w:rsidR="00D20DD3">
        <w:rPr>
          <w:sz w:val="28"/>
          <w:szCs w:val="28"/>
        </w:rPr>
        <w:t xml:space="preserve">      от 04.03.2020 №42/303</w:t>
      </w:r>
    </w:p>
    <w:p w:rsidR="00A83EAA" w:rsidRDefault="00A83EAA" w:rsidP="00A83EAA">
      <w:pPr>
        <w:rPr>
          <w:noProof/>
          <w:sz w:val="28"/>
          <w:szCs w:val="28"/>
        </w:rPr>
      </w:pPr>
    </w:p>
    <w:p w:rsidR="00A83EAA" w:rsidRDefault="00A83EAA" w:rsidP="00A83EAA">
      <w:pPr>
        <w:rPr>
          <w:noProof/>
          <w:sz w:val="28"/>
          <w:szCs w:val="28"/>
        </w:rPr>
      </w:pPr>
    </w:p>
    <w:p w:rsidR="00D20DD3" w:rsidRDefault="00D20DD3" w:rsidP="004878B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Отчёт о работе </w:t>
      </w:r>
    </w:p>
    <w:p w:rsidR="004878B0" w:rsidRPr="00E47C32" w:rsidRDefault="004878B0" w:rsidP="004878B0">
      <w:pPr>
        <w:pStyle w:val="ConsTitle"/>
        <w:widowControl/>
        <w:ind w:right="0"/>
        <w:jc w:val="center"/>
        <w:rPr>
          <w:rFonts w:ascii="Times New Roman" w:hAnsi="Times New Roman" w:cs="Times New Roman"/>
          <w:sz w:val="28"/>
          <w:szCs w:val="28"/>
        </w:rPr>
      </w:pPr>
      <w:r w:rsidRPr="00E47C32">
        <w:rPr>
          <w:rFonts w:ascii="Times New Roman" w:hAnsi="Times New Roman" w:cs="Times New Roman"/>
          <w:sz w:val="28"/>
          <w:szCs w:val="28"/>
        </w:rPr>
        <w:t xml:space="preserve">Контрольно-счётной палаты города Димитровграда </w:t>
      </w:r>
    </w:p>
    <w:p w:rsidR="004878B0" w:rsidRDefault="004878B0" w:rsidP="004878B0">
      <w:pPr>
        <w:pStyle w:val="ConsTitle"/>
        <w:widowControl/>
        <w:ind w:right="0"/>
        <w:jc w:val="center"/>
        <w:rPr>
          <w:rFonts w:ascii="Times New Roman" w:hAnsi="Times New Roman" w:cs="Times New Roman"/>
          <w:sz w:val="28"/>
          <w:szCs w:val="28"/>
        </w:rPr>
      </w:pPr>
      <w:r w:rsidRPr="00E47C32">
        <w:rPr>
          <w:rFonts w:ascii="Times New Roman" w:hAnsi="Times New Roman" w:cs="Times New Roman"/>
          <w:sz w:val="28"/>
          <w:szCs w:val="28"/>
        </w:rPr>
        <w:t>Ульяновской области за 2019 год</w:t>
      </w:r>
    </w:p>
    <w:p w:rsidR="00D20DD3" w:rsidRPr="00E47C32" w:rsidRDefault="00D20DD3" w:rsidP="004878B0">
      <w:pPr>
        <w:pStyle w:val="ConsTitle"/>
        <w:widowControl/>
        <w:ind w:right="0"/>
        <w:jc w:val="center"/>
        <w:rPr>
          <w:rFonts w:ascii="Times New Roman" w:hAnsi="Times New Roman" w:cs="Times New Roman"/>
          <w:sz w:val="28"/>
          <w:szCs w:val="28"/>
        </w:rPr>
      </w:pPr>
    </w:p>
    <w:p w:rsidR="00D20DD3" w:rsidRDefault="004878B0" w:rsidP="00D20DD3">
      <w:pPr>
        <w:spacing w:before="120"/>
        <w:ind w:right="51" w:firstLine="709"/>
        <w:jc w:val="both"/>
        <w:rPr>
          <w:sz w:val="28"/>
          <w:szCs w:val="28"/>
        </w:rPr>
      </w:pPr>
      <w:r w:rsidRPr="00E47C32">
        <w:rPr>
          <w:sz w:val="28"/>
          <w:szCs w:val="28"/>
        </w:rPr>
        <w:t xml:space="preserve">Отчёт о </w:t>
      </w:r>
      <w:r w:rsidR="00D20DD3">
        <w:rPr>
          <w:sz w:val="28"/>
          <w:szCs w:val="28"/>
        </w:rPr>
        <w:t xml:space="preserve">работе </w:t>
      </w:r>
      <w:r w:rsidRPr="00E47C32">
        <w:rPr>
          <w:sz w:val="28"/>
          <w:szCs w:val="28"/>
        </w:rPr>
        <w:t>Контрольно-счётной палаты города Димитровграда Ульяновской области за 2019 год (далее по тексту – настоящий Отчёт) подготовлен в соответствии с требованиями части 2 статьи 19 Федерального закона от 07.02.2011 №6-ФЗ «Об общих принципах организации и деятельности контрольно-счётных органов субъектов Российской Федерации и муниципальных образований» (далее по тексту – Федеральный закон №6-ФЗ), частей 2, 3 статьи 19 Положения о Контрольно-счётной палате города Димитровграда Ульяновской области, утвержденного решением Городской Думы города Димитровграда Ульяновской области второго созыва от 08.02.2018 №77/913 (далее по тексту – Положение о Контрольно-счётной палате), и содержит информацию об основ</w:t>
      </w:r>
      <w:r w:rsidR="00D20DD3">
        <w:rPr>
          <w:sz w:val="28"/>
          <w:szCs w:val="28"/>
        </w:rPr>
        <w:t>ных направлениях и результатах работы</w:t>
      </w:r>
      <w:r w:rsidRPr="00E47C32">
        <w:rPr>
          <w:sz w:val="28"/>
          <w:szCs w:val="28"/>
        </w:rPr>
        <w:t xml:space="preserve"> Контрольно-счётной палаты города Димитровграда Ульяновской области в 2019 году.</w:t>
      </w:r>
    </w:p>
    <w:p w:rsidR="00D20DD3" w:rsidRPr="00E47C32" w:rsidRDefault="00D20DD3" w:rsidP="00D20DD3">
      <w:pPr>
        <w:spacing w:before="120"/>
        <w:ind w:right="51" w:firstLine="709"/>
        <w:jc w:val="both"/>
        <w:rPr>
          <w:sz w:val="28"/>
          <w:szCs w:val="28"/>
        </w:rPr>
      </w:pPr>
    </w:p>
    <w:p w:rsidR="00D20DD3" w:rsidRDefault="004878B0" w:rsidP="00D20DD3">
      <w:pPr>
        <w:pStyle w:val="ConsNormal"/>
        <w:widowControl/>
        <w:ind w:right="0" w:firstLine="709"/>
        <w:jc w:val="center"/>
        <w:rPr>
          <w:rFonts w:ascii="Times New Roman" w:hAnsi="Times New Roman" w:cs="Times New Roman"/>
          <w:b/>
          <w:sz w:val="28"/>
          <w:szCs w:val="28"/>
        </w:rPr>
      </w:pPr>
      <w:r w:rsidRPr="00E47C32">
        <w:rPr>
          <w:rFonts w:ascii="Times New Roman" w:hAnsi="Times New Roman" w:cs="Times New Roman"/>
          <w:b/>
          <w:sz w:val="28"/>
          <w:szCs w:val="28"/>
        </w:rPr>
        <w:t xml:space="preserve">Основные итоги </w:t>
      </w:r>
      <w:r w:rsidR="00D20DD3">
        <w:rPr>
          <w:rFonts w:ascii="Times New Roman" w:hAnsi="Times New Roman" w:cs="Times New Roman"/>
          <w:b/>
          <w:sz w:val="28"/>
          <w:szCs w:val="28"/>
        </w:rPr>
        <w:t xml:space="preserve">работы </w:t>
      </w:r>
      <w:r w:rsidRPr="00E47C32">
        <w:rPr>
          <w:rFonts w:ascii="Times New Roman" w:hAnsi="Times New Roman" w:cs="Times New Roman"/>
          <w:b/>
          <w:sz w:val="28"/>
          <w:szCs w:val="28"/>
        </w:rPr>
        <w:t xml:space="preserve">Контрольно-счётной палаты </w:t>
      </w:r>
    </w:p>
    <w:p w:rsidR="004878B0" w:rsidRPr="00E47C32" w:rsidRDefault="004878B0" w:rsidP="00D20DD3">
      <w:pPr>
        <w:pStyle w:val="ConsNormal"/>
        <w:widowControl/>
        <w:ind w:right="0" w:firstLine="709"/>
        <w:jc w:val="center"/>
        <w:rPr>
          <w:rFonts w:ascii="Times New Roman" w:hAnsi="Times New Roman" w:cs="Times New Roman"/>
          <w:b/>
          <w:sz w:val="28"/>
          <w:szCs w:val="28"/>
        </w:rPr>
      </w:pPr>
      <w:r w:rsidRPr="00E47C32">
        <w:rPr>
          <w:rFonts w:ascii="Times New Roman" w:hAnsi="Times New Roman" w:cs="Times New Roman"/>
          <w:b/>
          <w:sz w:val="28"/>
          <w:szCs w:val="28"/>
        </w:rPr>
        <w:t>города Димитровграда Ульяновской области</w:t>
      </w:r>
    </w:p>
    <w:p w:rsidR="004878B0" w:rsidRPr="00E47C32" w:rsidRDefault="004878B0" w:rsidP="004878B0">
      <w:pPr>
        <w:pStyle w:val="ConsNormal"/>
        <w:widowControl/>
        <w:spacing w:before="120"/>
        <w:ind w:right="0" w:firstLine="709"/>
        <w:jc w:val="both"/>
        <w:rPr>
          <w:rFonts w:ascii="Times New Roman" w:hAnsi="Times New Roman" w:cs="Times New Roman"/>
          <w:b/>
          <w:sz w:val="28"/>
          <w:szCs w:val="28"/>
        </w:rPr>
      </w:pPr>
      <w:r w:rsidRPr="00E47C32">
        <w:rPr>
          <w:rFonts w:ascii="Times New Roman" w:hAnsi="Times New Roman" w:cs="Times New Roman"/>
          <w:sz w:val="28"/>
          <w:szCs w:val="28"/>
        </w:rPr>
        <w:t xml:space="preserve">В 2019 году </w:t>
      </w:r>
      <w:r w:rsidR="00D20DD3">
        <w:rPr>
          <w:rFonts w:ascii="Times New Roman" w:hAnsi="Times New Roman" w:cs="Times New Roman"/>
          <w:sz w:val="28"/>
          <w:szCs w:val="28"/>
        </w:rPr>
        <w:t xml:space="preserve">работа </w:t>
      </w:r>
      <w:r w:rsidRPr="00E47C32">
        <w:rPr>
          <w:rFonts w:ascii="Times New Roman" w:hAnsi="Times New Roman" w:cs="Times New Roman"/>
          <w:sz w:val="28"/>
          <w:szCs w:val="28"/>
        </w:rPr>
        <w:t>Контрольно-счётной палаты города Димитровграда Ульяновской области (далее по тексту – Контрольно-счётная палата) строилась в соответствии с Конституцией Российской Федерации, законами и иными нормативными правовыми актами Российской Федерации, законами и иными нормативными правовыми актами Ульяновской области, муниципальными нормативными правовыми актами города Димитровграда Ульяновской области, Положением о Контрольно-счётной палате и Регламентом Контрольно-счётной палаты города Димитровграда Ульяновской области, утвержденного распоряжением Контрольно-счётной палаты от 02.04.2018 №06, на основе годового плана работы на 2019 год, утверждённого председателем Контрольно-счётной палаты и размещенного на сайте www.dumadgrad.ru/ksp  с внесенными в течении года изменениями.</w:t>
      </w:r>
    </w:p>
    <w:p w:rsidR="004878B0" w:rsidRPr="00E47C32" w:rsidRDefault="004878B0" w:rsidP="004878B0">
      <w:pPr>
        <w:pStyle w:val="ConsNormal"/>
        <w:widowControl/>
        <w:ind w:right="0" w:firstLine="709"/>
        <w:jc w:val="both"/>
        <w:rPr>
          <w:rFonts w:ascii="Times New Roman" w:hAnsi="Times New Roman" w:cs="Times New Roman"/>
          <w:sz w:val="28"/>
          <w:szCs w:val="28"/>
        </w:rPr>
      </w:pPr>
      <w:r w:rsidRPr="00E47C32">
        <w:rPr>
          <w:rFonts w:ascii="Times New Roman" w:hAnsi="Times New Roman" w:cs="Times New Roman"/>
          <w:sz w:val="28"/>
          <w:szCs w:val="28"/>
        </w:rPr>
        <w:t>Контрольно-сч</w:t>
      </w:r>
      <w:r w:rsidR="00D20DD3">
        <w:rPr>
          <w:rFonts w:ascii="Times New Roman" w:hAnsi="Times New Roman" w:cs="Times New Roman"/>
          <w:sz w:val="28"/>
          <w:szCs w:val="28"/>
        </w:rPr>
        <w:t>ётная палата осуществляла свою работу</w:t>
      </w:r>
      <w:r w:rsidRPr="00E47C32">
        <w:rPr>
          <w:rFonts w:ascii="Times New Roman" w:hAnsi="Times New Roman" w:cs="Times New Roman"/>
          <w:sz w:val="28"/>
          <w:szCs w:val="28"/>
        </w:rPr>
        <w:t xml:space="preserve"> в рамках реализации основных полномочий, определенных Положением о Контрольно-счётной палаты, а именно:</w:t>
      </w:r>
    </w:p>
    <w:p w:rsidR="004878B0" w:rsidRPr="00E47C32" w:rsidRDefault="004878B0" w:rsidP="004878B0">
      <w:pPr>
        <w:ind w:firstLine="709"/>
        <w:jc w:val="both"/>
        <w:rPr>
          <w:sz w:val="28"/>
          <w:szCs w:val="28"/>
        </w:rPr>
      </w:pPr>
      <w:r w:rsidRPr="00E47C32">
        <w:rPr>
          <w:sz w:val="28"/>
          <w:szCs w:val="28"/>
        </w:rPr>
        <w:lastRenderedPageBreak/>
        <w:t xml:space="preserve">- контроль за исполнением бюджета города Димитровграда Ульяновской области (далее по тексту - бюджет города); </w:t>
      </w:r>
    </w:p>
    <w:p w:rsidR="004878B0" w:rsidRPr="00E47C32" w:rsidRDefault="004878B0" w:rsidP="004878B0">
      <w:pPr>
        <w:ind w:firstLine="709"/>
        <w:jc w:val="both"/>
        <w:rPr>
          <w:sz w:val="28"/>
          <w:szCs w:val="28"/>
        </w:rPr>
      </w:pPr>
      <w:r w:rsidRPr="00E47C32">
        <w:rPr>
          <w:sz w:val="28"/>
          <w:szCs w:val="28"/>
        </w:rPr>
        <w:t xml:space="preserve">- экспертиза проекта бюджета города; </w:t>
      </w:r>
    </w:p>
    <w:p w:rsidR="004878B0" w:rsidRPr="00E47C32" w:rsidRDefault="004878B0" w:rsidP="004878B0">
      <w:pPr>
        <w:ind w:firstLine="709"/>
        <w:jc w:val="both"/>
        <w:rPr>
          <w:sz w:val="28"/>
          <w:szCs w:val="28"/>
        </w:rPr>
      </w:pPr>
      <w:r w:rsidRPr="00E47C32">
        <w:rPr>
          <w:sz w:val="28"/>
          <w:szCs w:val="28"/>
        </w:rPr>
        <w:t>- внешняя проверка годового отчета об исполнении бюджета города;</w:t>
      </w:r>
    </w:p>
    <w:p w:rsidR="004878B0" w:rsidRPr="00E47C32" w:rsidRDefault="004878B0" w:rsidP="004878B0">
      <w:pPr>
        <w:ind w:firstLine="709"/>
        <w:jc w:val="both"/>
        <w:rPr>
          <w:sz w:val="28"/>
          <w:szCs w:val="28"/>
        </w:rPr>
      </w:pPr>
      <w:r w:rsidRPr="00E47C32">
        <w:rPr>
          <w:sz w:val="28"/>
          <w:szCs w:val="28"/>
        </w:rPr>
        <w:t xml:space="preserve">- организация и осуществление контроля за законностью, результативностью (эффективностью и экономностью) использования средств бюджета города, а также средств, получаемых бюджетом города из иных источников, предусмотренных законодательством Российской Федерации; </w:t>
      </w:r>
    </w:p>
    <w:p w:rsidR="004878B0" w:rsidRPr="00E47C32" w:rsidRDefault="004878B0" w:rsidP="004878B0">
      <w:pPr>
        <w:ind w:firstLine="709"/>
        <w:jc w:val="both"/>
        <w:rPr>
          <w:sz w:val="28"/>
          <w:szCs w:val="28"/>
        </w:rPr>
      </w:pPr>
      <w:r w:rsidRPr="00E47C32">
        <w:rPr>
          <w:sz w:val="28"/>
          <w:szCs w:val="28"/>
        </w:rPr>
        <w:t>- оценка эффективности использования, а также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878B0" w:rsidRPr="00E47C32" w:rsidRDefault="004878B0" w:rsidP="004878B0">
      <w:pPr>
        <w:ind w:firstLine="709"/>
        <w:jc w:val="both"/>
        <w:rPr>
          <w:sz w:val="28"/>
          <w:szCs w:val="28"/>
        </w:rPr>
      </w:pPr>
      <w:r w:rsidRPr="00E47C32">
        <w:rPr>
          <w:sz w:val="28"/>
          <w:szCs w:val="28"/>
        </w:rPr>
        <w:t xml:space="preserve"> - оценка эффективности предоставления налоговых и иных льгот и преимуществ, бюджетных кредитов за счет средств бюджета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и имущества, находящегося в собственности муниципального образования; </w:t>
      </w:r>
    </w:p>
    <w:p w:rsidR="004878B0" w:rsidRPr="00E47C32" w:rsidRDefault="004878B0" w:rsidP="004878B0">
      <w:pPr>
        <w:ind w:firstLine="709"/>
        <w:jc w:val="both"/>
        <w:rPr>
          <w:sz w:val="28"/>
          <w:szCs w:val="28"/>
        </w:rPr>
      </w:pPr>
      <w:r w:rsidRPr="00E47C32">
        <w:rPr>
          <w:sz w:val="28"/>
          <w:szCs w:val="28"/>
        </w:rPr>
        <w:t xml:space="preserve">-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 </w:t>
      </w:r>
    </w:p>
    <w:p w:rsidR="004878B0" w:rsidRPr="00E47C32" w:rsidRDefault="004878B0" w:rsidP="004878B0">
      <w:pPr>
        <w:ind w:firstLine="709"/>
        <w:jc w:val="both"/>
        <w:rPr>
          <w:sz w:val="28"/>
          <w:szCs w:val="28"/>
        </w:rPr>
      </w:pPr>
      <w:r w:rsidRPr="00E47C32">
        <w:rPr>
          <w:sz w:val="28"/>
          <w:szCs w:val="28"/>
        </w:rPr>
        <w:t>- анализ бюджетного процесса в муниципальном образовании и подготовка предложений, направленных на его совершенствование;</w:t>
      </w:r>
    </w:p>
    <w:p w:rsidR="004878B0" w:rsidRPr="00E47C32" w:rsidRDefault="004878B0" w:rsidP="004878B0">
      <w:pPr>
        <w:ind w:firstLine="709"/>
        <w:jc w:val="both"/>
        <w:rPr>
          <w:sz w:val="28"/>
          <w:szCs w:val="28"/>
        </w:rPr>
      </w:pPr>
      <w:r w:rsidRPr="00E47C32">
        <w:rPr>
          <w:sz w:val="28"/>
          <w:szCs w:val="28"/>
        </w:rPr>
        <w:t xml:space="preserve"> - подготовка информации о ходе исполнения бюджета города, о результатах проведенных контрольных и экспертно-аналитических мероприятий и представление такой информации в Городскую Думу; </w:t>
      </w:r>
    </w:p>
    <w:p w:rsidR="004878B0" w:rsidRPr="00E47C32" w:rsidRDefault="004878B0" w:rsidP="004878B0">
      <w:pPr>
        <w:ind w:firstLine="709"/>
        <w:jc w:val="both"/>
        <w:rPr>
          <w:sz w:val="28"/>
          <w:szCs w:val="28"/>
        </w:rPr>
      </w:pPr>
      <w:r w:rsidRPr="00E47C32">
        <w:rPr>
          <w:sz w:val="28"/>
          <w:szCs w:val="28"/>
        </w:rPr>
        <w:t xml:space="preserve">-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города; </w:t>
      </w:r>
    </w:p>
    <w:p w:rsidR="004878B0" w:rsidRPr="00E47C32" w:rsidRDefault="004878B0" w:rsidP="004878B0">
      <w:pPr>
        <w:ind w:firstLine="709"/>
        <w:jc w:val="both"/>
        <w:rPr>
          <w:sz w:val="28"/>
          <w:szCs w:val="28"/>
        </w:rPr>
      </w:pPr>
      <w:r w:rsidRPr="00E47C32">
        <w:rPr>
          <w:sz w:val="28"/>
          <w:szCs w:val="28"/>
        </w:rPr>
        <w:t xml:space="preserve">- мониторинг хода и итогов реализации документов стратегического планирования города; </w:t>
      </w:r>
    </w:p>
    <w:p w:rsidR="004878B0" w:rsidRPr="00E47C32" w:rsidRDefault="004878B0" w:rsidP="004878B0">
      <w:pPr>
        <w:ind w:firstLine="709"/>
        <w:jc w:val="both"/>
        <w:rPr>
          <w:sz w:val="28"/>
          <w:szCs w:val="28"/>
        </w:rPr>
      </w:pPr>
      <w:r w:rsidRPr="00E47C32">
        <w:rPr>
          <w:sz w:val="28"/>
          <w:szCs w:val="28"/>
        </w:rPr>
        <w:t xml:space="preserve">- мониторинг исполнения бюджета города; </w:t>
      </w:r>
    </w:p>
    <w:p w:rsidR="004878B0" w:rsidRPr="00E47C32" w:rsidRDefault="004878B0" w:rsidP="004878B0">
      <w:pPr>
        <w:ind w:firstLine="709"/>
        <w:jc w:val="both"/>
        <w:rPr>
          <w:sz w:val="28"/>
          <w:szCs w:val="28"/>
        </w:rPr>
      </w:pPr>
      <w:r w:rsidRPr="00E47C32">
        <w:rPr>
          <w:sz w:val="28"/>
          <w:szCs w:val="28"/>
        </w:rPr>
        <w:t xml:space="preserve">- участие в пределах полномочий в мероприятиях, направленных на противодействие коррупции; </w:t>
      </w:r>
    </w:p>
    <w:p w:rsidR="004878B0" w:rsidRPr="00E47C32" w:rsidRDefault="004878B0" w:rsidP="004878B0">
      <w:pPr>
        <w:ind w:firstLine="709"/>
        <w:jc w:val="both"/>
        <w:rPr>
          <w:sz w:val="28"/>
          <w:szCs w:val="28"/>
        </w:rPr>
      </w:pPr>
      <w:r w:rsidRPr="00E47C32">
        <w:rPr>
          <w:sz w:val="28"/>
          <w:szCs w:val="28"/>
        </w:rPr>
        <w:t xml:space="preserve">- иные полномочия в сфере внешнего муниципального финансового контроля, установленные федеральными законами, законами Ульяновской области, Уставом муниципального образования «Город Димитровград» Ульяновской области и нормативными правовыми актами Городской Думы. </w:t>
      </w:r>
    </w:p>
    <w:p w:rsidR="004878B0" w:rsidRPr="00E47C32" w:rsidRDefault="004878B0" w:rsidP="004878B0">
      <w:pPr>
        <w:ind w:firstLine="709"/>
        <w:jc w:val="both"/>
        <w:rPr>
          <w:sz w:val="28"/>
          <w:szCs w:val="28"/>
        </w:rPr>
      </w:pPr>
      <w:r w:rsidRPr="00E47C32">
        <w:rPr>
          <w:sz w:val="28"/>
          <w:szCs w:val="28"/>
        </w:rPr>
        <w:lastRenderedPageBreak/>
        <w:t xml:space="preserve">Внешний муниципальный финансовый контроль осуществляется Контрольно - счётной палатой: </w:t>
      </w:r>
    </w:p>
    <w:p w:rsidR="004878B0" w:rsidRPr="00E47C32" w:rsidRDefault="004878B0" w:rsidP="004878B0">
      <w:pPr>
        <w:ind w:firstLine="709"/>
        <w:jc w:val="both"/>
        <w:rPr>
          <w:sz w:val="28"/>
          <w:szCs w:val="28"/>
        </w:rPr>
      </w:pPr>
      <w:r w:rsidRPr="00E47C32">
        <w:rPr>
          <w:sz w:val="28"/>
          <w:szCs w:val="28"/>
        </w:rPr>
        <w:t xml:space="preserve">-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муниципальной собственности; </w:t>
      </w:r>
    </w:p>
    <w:p w:rsidR="004878B0" w:rsidRPr="00E47C32" w:rsidRDefault="004878B0" w:rsidP="004878B0">
      <w:pPr>
        <w:ind w:firstLine="709"/>
        <w:jc w:val="both"/>
        <w:rPr>
          <w:sz w:val="28"/>
          <w:szCs w:val="28"/>
        </w:rPr>
      </w:pPr>
      <w:r w:rsidRPr="00E47C32">
        <w:rPr>
          <w:sz w:val="28"/>
          <w:szCs w:val="28"/>
        </w:rPr>
        <w:t>- в отношении иных организаций путем осуществления проверки соблюдения условий получения ими субсидий, кредитов, гарантий за счет средств бюджета города в порядке контроля за деятельностью главных распорядителей (распорядителей) и получателей средств бюджета города,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города.</w:t>
      </w:r>
    </w:p>
    <w:p w:rsidR="004878B0" w:rsidRPr="00E47C32" w:rsidRDefault="004878B0" w:rsidP="004878B0">
      <w:pPr>
        <w:snapToGrid w:val="0"/>
        <w:ind w:firstLine="708"/>
        <w:jc w:val="both"/>
      </w:pPr>
      <w:r w:rsidRPr="00E47C32">
        <w:rPr>
          <w:sz w:val="28"/>
          <w:szCs w:val="28"/>
        </w:rPr>
        <w:t>Полномочия Контрольно-счётной палаты по осуществлению мер, направленных на системную проверку, анализ, оценку информации о законности, целесообразности, обоснованности, своевременности, эффективности расходов на закупку товаров, работ и услуг по планируемым к заключению, заключенным и исполненным муниципальным контрактам осуществлялись в соответствии со статьей 98 Федерального закона от 05.04.2013 № 44-ФЗ «О контрактной системе в сфере закупок товаров, работ, услуг для обеспечения государственных и муниципальных нужд» и Стандарта внешнего муниципального финанс</w:t>
      </w:r>
      <w:r w:rsidRPr="00E47C32">
        <w:rPr>
          <w:sz w:val="28"/>
        </w:rPr>
        <w:t xml:space="preserve">ового контроля «Проведение аудита в сфере закупок» (СФК№3), утвержденного распоряжением Контрольно-счётной палаты от 24.08.2018 №42.  </w:t>
      </w:r>
    </w:p>
    <w:p w:rsidR="004878B0" w:rsidRPr="00E47C32" w:rsidRDefault="004878B0" w:rsidP="004878B0">
      <w:pPr>
        <w:pStyle w:val="ConsNormal"/>
        <w:widowControl/>
        <w:ind w:right="0" w:firstLine="709"/>
        <w:jc w:val="both"/>
        <w:rPr>
          <w:rFonts w:ascii="Times New Roman" w:hAnsi="Times New Roman" w:cs="Times New Roman"/>
          <w:sz w:val="28"/>
          <w:szCs w:val="28"/>
        </w:rPr>
      </w:pPr>
      <w:r w:rsidRPr="00E47C32">
        <w:rPr>
          <w:rFonts w:ascii="Times New Roman" w:hAnsi="Times New Roman" w:cs="Times New Roman"/>
          <w:sz w:val="28"/>
          <w:szCs w:val="28"/>
        </w:rPr>
        <w:t>Методическое обеспечение Контрольно-счётной палаты основывается на использовании методик, норм, стандартов, разработанных Счётной палатой Российской Федерации, Союзом муниципальных контрольно-счётных органов Российской Федерации, Контрольно-счётной палатой.</w:t>
      </w:r>
    </w:p>
    <w:p w:rsidR="004878B0" w:rsidRPr="00E47C32" w:rsidRDefault="004878B0" w:rsidP="004878B0">
      <w:pPr>
        <w:pStyle w:val="ConsNormal"/>
        <w:widowControl/>
        <w:ind w:right="0" w:firstLine="709"/>
        <w:jc w:val="both"/>
        <w:rPr>
          <w:rFonts w:ascii="Times New Roman" w:hAnsi="Times New Roman" w:cs="Times New Roman"/>
          <w:sz w:val="28"/>
          <w:szCs w:val="28"/>
        </w:rPr>
      </w:pPr>
      <w:r w:rsidRPr="00E47C32">
        <w:rPr>
          <w:rFonts w:ascii="Times New Roman" w:hAnsi="Times New Roman" w:cs="Times New Roman"/>
          <w:sz w:val="28"/>
          <w:szCs w:val="28"/>
        </w:rPr>
        <w:t xml:space="preserve">В 2019 году Контрольно-счётной палатой проведено 250 экспертно-аналитических мероприятий и 20 контрольных мероприятий (диаграмма 1). </w:t>
      </w:r>
    </w:p>
    <w:p w:rsidR="004878B0" w:rsidRPr="00E47C32" w:rsidRDefault="004878B0" w:rsidP="004878B0">
      <w:pPr>
        <w:pStyle w:val="ConsNormal"/>
        <w:widowControl/>
        <w:ind w:right="0" w:hanging="142"/>
        <w:jc w:val="center"/>
        <w:rPr>
          <w:rFonts w:ascii="Times New Roman" w:hAnsi="Times New Roman" w:cs="Times New Roman"/>
          <w:color w:val="0070C0"/>
          <w:sz w:val="28"/>
          <w:szCs w:val="28"/>
        </w:rPr>
      </w:pPr>
      <w:r w:rsidRPr="00E47C32">
        <w:rPr>
          <w:noProof/>
        </w:rPr>
        <w:drawing>
          <wp:inline distT="0" distB="0" distL="0" distR="0" wp14:anchorId="4C8566C8" wp14:editId="34C4D243">
            <wp:extent cx="4981575" cy="2833687"/>
            <wp:effectExtent l="0" t="0" r="0" b="508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78B0" w:rsidRPr="00E47C32" w:rsidRDefault="004878B0" w:rsidP="004878B0">
      <w:pPr>
        <w:pStyle w:val="ConsNormal"/>
        <w:widowControl/>
        <w:ind w:right="0" w:hanging="567"/>
        <w:jc w:val="center"/>
        <w:rPr>
          <w:rFonts w:ascii="Times New Roman" w:hAnsi="Times New Roman" w:cs="Times New Roman"/>
        </w:rPr>
      </w:pPr>
      <w:r w:rsidRPr="00E47C32">
        <w:rPr>
          <w:rFonts w:ascii="Times New Roman" w:hAnsi="Times New Roman" w:cs="Times New Roman"/>
        </w:rPr>
        <w:t xml:space="preserve">диаграмма 1. Количество проведенных контрольных и </w:t>
      </w:r>
      <w:r w:rsidRPr="00E47C32">
        <w:rPr>
          <w:rFonts w:ascii="Times New Roman" w:hAnsi="Times New Roman" w:cs="Times New Roman"/>
        </w:rPr>
        <w:br/>
        <w:t>экспертно-аналитических мероприятий за 2017 – 2019 годы</w:t>
      </w:r>
    </w:p>
    <w:p w:rsidR="004878B0" w:rsidRPr="00E47C32" w:rsidRDefault="004878B0" w:rsidP="004878B0">
      <w:pPr>
        <w:pStyle w:val="ConsNormal"/>
        <w:widowControl/>
        <w:ind w:right="0" w:firstLine="709"/>
        <w:jc w:val="both"/>
        <w:rPr>
          <w:rFonts w:ascii="Times New Roman" w:hAnsi="Times New Roman" w:cs="Times New Roman"/>
          <w:sz w:val="28"/>
          <w:szCs w:val="28"/>
        </w:rPr>
      </w:pPr>
      <w:r w:rsidRPr="00E47C32">
        <w:rPr>
          <w:rFonts w:ascii="Times New Roman" w:hAnsi="Times New Roman" w:cs="Times New Roman"/>
          <w:sz w:val="28"/>
          <w:szCs w:val="28"/>
        </w:rPr>
        <w:lastRenderedPageBreak/>
        <w:t>По результатам контрольных и экспертно-аналитических мероприятий установлено 74 нарушения действующего законодательства на общую сумму  193 254,0 тыс.руб., в том числе:</w:t>
      </w:r>
    </w:p>
    <w:p w:rsidR="004878B0" w:rsidRPr="00E47C32" w:rsidRDefault="004878B0" w:rsidP="004878B0">
      <w:pPr>
        <w:pStyle w:val="ConsNormal"/>
        <w:widowControl/>
        <w:ind w:right="0" w:firstLine="709"/>
        <w:jc w:val="both"/>
        <w:rPr>
          <w:rFonts w:ascii="Times New Roman" w:hAnsi="Times New Roman" w:cs="Times New Roman"/>
          <w:sz w:val="28"/>
          <w:szCs w:val="28"/>
        </w:rPr>
      </w:pPr>
      <w:r w:rsidRPr="00E47C32">
        <w:rPr>
          <w:rFonts w:ascii="Times New Roman" w:hAnsi="Times New Roman" w:cs="Times New Roman"/>
          <w:sz w:val="28"/>
          <w:szCs w:val="28"/>
        </w:rPr>
        <w:t xml:space="preserve">- в ходе контрольных мероприятий на сумму 69 771,0 тыс.руб.; </w:t>
      </w:r>
    </w:p>
    <w:p w:rsidR="004878B0" w:rsidRPr="00E47C32" w:rsidRDefault="004878B0" w:rsidP="004878B0">
      <w:pPr>
        <w:pStyle w:val="ConsNormal"/>
        <w:widowControl/>
        <w:ind w:right="0" w:firstLine="709"/>
        <w:jc w:val="both"/>
        <w:rPr>
          <w:rFonts w:ascii="Times New Roman" w:hAnsi="Times New Roman" w:cs="Times New Roman"/>
          <w:sz w:val="28"/>
          <w:szCs w:val="28"/>
        </w:rPr>
      </w:pPr>
      <w:r w:rsidRPr="00E47C32">
        <w:rPr>
          <w:rFonts w:ascii="Times New Roman" w:hAnsi="Times New Roman" w:cs="Times New Roman"/>
          <w:sz w:val="28"/>
          <w:szCs w:val="28"/>
        </w:rPr>
        <w:t>- в ходе экспертно-аналитических мероприятий на сумму 123 483,0 тыс.руб.</w:t>
      </w:r>
    </w:p>
    <w:p w:rsidR="004878B0" w:rsidRPr="00E47C32" w:rsidRDefault="004878B0" w:rsidP="004878B0">
      <w:pPr>
        <w:pStyle w:val="ConsNormal"/>
        <w:widowControl/>
        <w:ind w:right="0" w:firstLine="709"/>
        <w:jc w:val="both"/>
        <w:rPr>
          <w:rFonts w:ascii="Times New Roman" w:hAnsi="Times New Roman" w:cs="Times New Roman"/>
          <w:sz w:val="28"/>
          <w:szCs w:val="28"/>
        </w:rPr>
      </w:pPr>
      <w:r w:rsidRPr="00E47C32">
        <w:rPr>
          <w:rFonts w:ascii="Times New Roman" w:hAnsi="Times New Roman" w:cs="Times New Roman"/>
          <w:sz w:val="28"/>
          <w:szCs w:val="28"/>
        </w:rPr>
        <w:t xml:space="preserve">Выявлено неэффективное использование бюджетных средств               4 894,6 тыс.руб. Общий объем выявленных Контрольно-счётной палатой финансовых нарушений в 2019 году </w:t>
      </w:r>
      <w:r w:rsidRPr="00E47C32">
        <w:rPr>
          <w:rFonts w:ascii="Times New Roman" w:hAnsi="Times New Roman" w:cs="Times New Roman"/>
          <w:bCs/>
          <w:iCs/>
          <w:sz w:val="28"/>
          <w:szCs w:val="28"/>
        </w:rPr>
        <w:t>в объеме бюджета города Димитровграда по расходам составил</w:t>
      </w:r>
      <w:r>
        <w:rPr>
          <w:rFonts w:ascii="Times New Roman" w:hAnsi="Times New Roman" w:cs="Times New Roman"/>
          <w:sz w:val="28"/>
          <w:szCs w:val="28"/>
        </w:rPr>
        <w:t xml:space="preserve"> – 7,8</w:t>
      </w:r>
      <w:r w:rsidRPr="00E47C32">
        <w:rPr>
          <w:rFonts w:ascii="Times New Roman" w:hAnsi="Times New Roman" w:cs="Times New Roman"/>
          <w:sz w:val="28"/>
          <w:szCs w:val="28"/>
        </w:rPr>
        <w:t>%, в 2018 году</w:t>
      </w:r>
      <w:r w:rsidRPr="00E47C32">
        <w:rPr>
          <w:rFonts w:ascii="Times New Roman" w:hAnsi="Times New Roman" w:cs="Times New Roman"/>
          <w:bCs/>
          <w:iCs/>
          <w:sz w:val="28"/>
          <w:szCs w:val="28"/>
        </w:rPr>
        <w:t xml:space="preserve">  10,2%, в 2017 году – 11,7 %</w:t>
      </w:r>
      <w:r w:rsidRPr="00E47C32">
        <w:rPr>
          <w:rFonts w:ascii="Times New Roman" w:hAnsi="Times New Roman" w:cs="Times New Roman"/>
          <w:sz w:val="28"/>
          <w:szCs w:val="28"/>
        </w:rPr>
        <w:t xml:space="preserve">(диаграмма 2 и диаграмма 3). </w:t>
      </w:r>
    </w:p>
    <w:p w:rsidR="004878B0" w:rsidRPr="00E47C32" w:rsidRDefault="004878B0" w:rsidP="004878B0">
      <w:pPr>
        <w:pStyle w:val="ConsNormal"/>
        <w:widowControl/>
        <w:spacing w:before="120"/>
        <w:ind w:right="0" w:firstLine="142"/>
        <w:jc w:val="center"/>
        <w:rPr>
          <w:rFonts w:ascii="Times New Roman" w:hAnsi="Times New Roman" w:cs="Times New Roman"/>
          <w:color w:val="0070C0"/>
          <w:sz w:val="28"/>
          <w:szCs w:val="28"/>
        </w:rPr>
      </w:pPr>
      <w:r w:rsidRPr="00E47C32">
        <w:rPr>
          <w:noProof/>
        </w:rPr>
        <w:drawing>
          <wp:inline distT="0" distB="0" distL="0" distR="0" wp14:anchorId="56DC48CD" wp14:editId="5BE1D19D">
            <wp:extent cx="5486400" cy="3414713"/>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78B0" w:rsidRPr="00E47C32" w:rsidRDefault="004878B0" w:rsidP="004878B0">
      <w:pPr>
        <w:pStyle w:val="ConsNormal"/>
        <w:widowControl/>
        <w:ind w:right="0" w:firstLine="0"/>
        <w:rPr>
          <w:rFonts w:ascii="Times New Roman" w:hAnsi="Times New Roman" w:cs="Times New Roman"/>
        </w:rPr>
      </w:pPr>
      <w:r w:rsidRPr="00E47C32">
        <w:rPr>
          <w:rFonts w:ascii="Times New Roman" w:hAnsi="Times New Roman" w:cs="Times New Roman"/>
        </w:rPr>
        <w:t>диаграмма 2. Объем выявленных нарушений в общем объеме расходов города в 2019 году</w:t>
      </w:r>
    </w:p>
    <w:p w:rsidR="004878B0" w:rsidRPr="00E47C32" w:rsidRDefault="004878B0" w:rsidP="004878B0">
      <w:pPr>
        <w:pStyle w:val="ConsNormal"/>
        <w:widowControl/>
        <w:ind w:right="0" w:firstLine="0"/>
        <w:rPr>
          <w:rFonts w:ascii="Times New Roman" w:hAnsi="Times New Roman" w:cs="Times New Roman"/>
          <w:color w:val="0070C0"/>
        </w:rPr>
      </w:pPr>
    </w:p>
    <w:p w:rsidR="004878B0" w:rsidRPr="00E47C32" w:rsidRDefault="004878B0" w:rsidP="004878B0">
      <w:pPr>
        <w:pStyle w:val="ConsNormal"/>
        <w:widowControl/>
        <w:ind w:right="0" w:firstLine="0"/>
        <w:rPr>
          <w:rFonts w:ascii="Times New Roman" w:hAnsi="Times New Roman" w:cs="Times New Roman"/>
          <w:color w:val="0070C0"/>
        </w:rPr>
      </w:pPr>
      <w:r w:rsidRPr="00E47C32">
        <w:rPr>
          <w:noProof/>
        </w:rPr>
        <w:lastRenderedPageBreak/>
        <w:drawing>
          <wp:inline distT="0" distB="0" distL="0" distR="0" wp14:anchorId="74F94944" wp14:editId="1A7CB529">
            <wp:extent cx="5894363" cy="3573194"/>
            <wp:effectExtent l="0" t="0" r="0" b="825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78B0" w:rsidRPr="00E47C32" w:rsidRDefault="004878B0" w:rsidP="004878B0">
      <w:pPr>
        <w:pStyle w:val="ConsNormal"/>
        <w:widowControl/>
        <w:ind w:right="0" w:firstLine="709"/>
        <w:jc w:val="center"/>
        <w:rPr>
          <w:rFonts w:ascii="Times New Roman" w:hAnsi="Times New Roman"/>
          <w:sz w:val="28"/>
          <w:szCs w:val="28"/>
        </w:rPr>
      </w:pPr>
      <w:r w:rsidRPr="00E47C32">
        <w:rPr>
          <w:rFonts w:ascii="Times New Roman" w:hAnsi="Times New Roman" w:cs="Times New Roman"/>
        </w:rPr>
        <w:t>диаграмма 3. Виды нарушений, выявленные в 2019 году в ходе контрольных мероприятий в суммовом выражении</w:t>
      </w:r>
    </w:p>
    <w:p w:rsidR="004878B0" w:rsidRPr="00E47C32" w:rsidRDefault="004878B0" w:rsidP="004878B0">
      <w:pPr>
        <w:pStyle w:val="ConsNormal"/>
        <w:widowControl/>
        <w:ind w:right="0" w:firstLine="709"/>
        <w:jc w:val="both"/>
        <w:rPr>
          <w:rFonts w:ascii="Times New Roman" w:hAnsi="Times New Roman" w:cs="Times New Roman"/>
          <w:color w:val="0070C0"/>
          <w:sz w:val="28"/>
          <w:szCs w:val="28"/>
        </w:rPr>
      </w:pPr>
    </w:p>
    <w:p w:rsidR="004878B0" w:rsidRPr="00E47C32" w:rsidRDefault="004878B0" w:rsidP="004878B0">
      <w:pPr>
        <w:pStyle w:val="ConsNormal"/>
        <w:widowControl/>
        <w:ind w:right="0" w:firstLine="709"/>
        <w:jc w:val="both"/>
        <w:rPr>
          <w:rFonts w:ascii="Times New Roman" w:hAnsi="Times New Roman" w:cs="Times New Roman"/>
          <w:sz w:val="28"/>
          <w:szCs w:val="28"/>
        </w:rPr>
      </w:pPr>
      <w:r w:rsidRPr="00E47C32">
        <w:rPr>
          <w:rFonts w:ascii="Times New Roman" w:hAnsi="Times New Roman" w:cs="Times New Roman"/>
          <w:sz w:val="28"/>
          <w:szCs w:val="28"/>
          <w:lang w:eastAsia="ar-SA"/>
        </w:rPr>
        <w:t>По</w:t>
      </w:r>
      <w:r w:rsidRPr="00E47C32">
        <w:rPr>
          <w:rFonts w:ascii="Times New Roman" w:hAnsi="Times New Roman" w:cs="Times New Roman"/>
          <w:sz w:val="28"/>
          <w:szCs w:val="28"/>
        </w:rPr>
        <w:t xml:space="preserve"> результатам проверок Контрольно-счётной палаты возмещено в бюджет и устранено финансовых нарушений на сумму 70 959,3 </w:t>
      </w:r>
      <w:r w:rsidRPr="00E47C32">
        <w:rPr>
          <w:rFonts w:ascii="Times New Roman" w:hAnsi="Times New Roman" w:cs="Times New Roman"/>
          <w:sz w:val="28"/>
          <w:szCs w:val="28"/>
          <w:lang w:eastAsia="ar-SA"/>
        </w:rPr>
        <w:t>тыс</w:t>
      </w:r>
      <w:r w:rsidRPr="00E47C32">
        <w:rPr>
          <w:rFonts w:ascii="Times New Roman" w:hAnsi="Times New Roman" w:cs="Times New Roman"/>
          <w:sz w:val="28"/>
          <w:szCs w:val="28"/>
        </w:rPr>
        <w:t>.руб., в том числе: возмещено в бюджет 4 324,7 тыс.руб.; устранено нарушений по результатам контрольных мероприятий на сумму 4,8 тыс.руб.; устранено нарушений по результатам экспертно-аналитических мероприятий на сумму 66 629,8 тыс.руб.</w:t>
      </w:r>
    </w:p>
    <w:p w:rsidR="004878B0" w:rsidRPr="00E47C32" w:rsidRDefault="004878B0" w:rsidP="004878B0">
      <w:pPr>
        <w:ind w:firstLine="709"/>
        <w:jc w:val="both"/>
        <w:rPr>
          <w:sz w:val="28"/>
          <w:szCs w:val="28"/>
        </w:rPr>
      </w:pPr>
      <w:r w:rsidRPr="00E47C32">
        <w:rPr>
          <w:sz w:val="28"/>
          <w:szCs w:val="28"/>
        </w:rPr>
        <w:t>Эффективность деятельности Контрольно-счётной палаты (согласно применяемым Счётной палатой Ульяновской области критериям оценки):</w:t>
      </w:r>
    </w:p>
    <w:p w:rsidR="004878B0" w:rsidRPr="00E47C32" w:rsidRDefault="004878B0" w:rsidP="004878B0">
      <w:pPr>
        <w:ind w:firstLine="708"/>
        <w:jc w:val="both"/>
        <w:rPr>
          <w:bCs/>
          <w:iCs/>
          <w:sz w:val="28"/>
          <w:szCs w:val="28"/>
        </w:rPr>
      </w:pPr>
      <w:r w:rsidRPr="00E47C32">
        <w:rPr>
          <w:sz w:val="28"/>
          <w:szCs w:val="28"/>
        </w:rPr>
        <w:t xml:space="preserve">- </w:t>
      </w:r>
      <w:r w:rsidRPr="00E47C32">
        <w:rPr>
          <w:bCs/>
          <w:iCs/>
          <w:sz w:val="28"/>
          <w:szCs w:val="28"/>
        </w:rPr>
        <w:t>коэффициент выявляемости (суммарный) - соотношение суммы выявленных нарушений к общему о</w:t>
      </w:r>
      <w:r>
        <w:rPr>
          <w:bCs/>
          <w:iCs/>
          <w:sz w:val="28"/>
          <w:szCs w:val="28"/>
        </w:rPr>
        <w:t>бъему проверенных средств – 0,26</w:t>
      </w:r>
      <w:r w:rsidRPr="00E47C32">
        <w:rPr>
          <w:bCs/>
          <w:iCs/>
          <w:sz w:val="28"/>
          <w:szCs w:val="28"/>
        </w:rPr>
        <w:t>, в 2018 году – 0,32, в 2017 году – 0,29;</w:t>
      </w:r>
    </w:p>
    <w:p w:rsidR="004878B0" w:rsidRPr="00E47C32" w:rsidRDefault="004878B0" w:rsidP="004878B0">
      <w:pPr>
        <w:ind w:firstLine="708"/>
        <w:jc w:val="both"/>
        <w:rPr>
          <w:bCs/>
          <w:iCs/>
          <w:sz w:val="28"/>
          <w:szCs w:val="28"/>
        </w:rPr>
      </w:pPr>
      <w:r w:rsidRPr="00E47C32">
        <w:rPr>
          <w:sz w:val="28"/>
          <w:szCs w:val="28"/>
        </w:rPr>
        <w:t xml:space="preserve">- </w:t>
      </w:r>
      <w:r w:rsidRPr="00E47C32">
        <w:rPr>
          <w:bCs/>
          <w:iCs/>
          <w:sz w:val="28"/>
          <w:szCs w:val="28"/>
        </w:rPr>
        <w:t>коэффициент выявляемости (количественный) - соотношение объема выявленных финансовых нарушений к общей численности сотрудников – 24 776,3 тыс.руб., в 2018 году –  41 024,0, в 2017 году – 18 644,7;</w:t>
      </w:r>
    </w:p>
    <w:p w:rsidR="004878B0" w:rsidRPr="00E47C32" w:rsidRDefault="004878B0" w:rsidP="004878B0">
      <w:pPr>
        <w:pStyle w:val="ConsNormal"/>
        <w:widowControl/>
        <w:ind w:right="0"/>
        <w:jc w:val="both"/>
        <w:rPr>
          <w:rFonts w:ascii="Times New Roman" w:hAnsi="Times New Roman" w:cs="Times New Roman"/>
          <w:bCs/>
          <w:iCs/>
          <w:sz w:val="28"/>
          <w:szCs w:val="28"/>
        </w:rPr>
      </w:pPr>
      <w:r w:rsidRPr="00E47C32">
        <w:rPr>
          <w:bCs/>
          <w:iCs/>
          <w:sz w:val="28"/>
          <w:szCs w:val="28"/>
        </w:rPr>
        <w:t xml:space="preserve">- </w:t>
      </w:r>
      <w:r w:rsidRPr="00E47C32">
        <w:rPr>
          <w:rFonts w:ascii="Times New Roman" w:hAnsi="Times New Roman" w:cs="Times New Roman"/>
          <w:bCs/>
          <w:iCs/>
          <w:sz w:val="28"/>
          <w:szCs w:val="28"/>
        </w:rPr>
        <w:t>коэффициент возвратности (соотношение объема восстановленных в бюджет средств, израсходованных с нарушениями, и общего объема финансовых нарушений) – 0,054, в 2018 году – 0,001, в 2017 году – 0,007;</w:t>
      </w:r>
    </w:p>
    <w:p w:rsidR="004878B0" w:rsidRPr="00E47C32" w:rsidRDefault="004878B0" w:rsidP="004878B0">
      <w:pPr>
        <w:pStyle w:val="ConsNormal"/>
        <w:widowControl/>
        <w:ind w:right="0"/>
        <w:jc w:val="both"/>
        <w:rPr>
          <w:rFonts w:ascii="Times New Roman" w:hAnsi="Times New Roman" w:cs="Times New Roman"/>
          <w:bCs/>
          <w:iCs/>
          <w:sz w:val="28"/>
          <w:szCs w:val="28"/>
        </w:rPr>
      </w:pPr>
      <w:r w:rsidRPr="00E47C32">
        <w:rPr>
          <w:rFonts w:ascii="Times New Roman" w:hAnsi="Times New Roman" w:cs="Times New Roman"/>
          <w:bCs/>
          <w:iCs/>
          <w:sz w:val="28"/>
          <w:szCs w:val="28"/>
        </w:rPr>
        <w:t xml:space="preserve">- коэффициент действенности (суммарный) - отношение объема расходов, охваченных проверками к объему бюджета по расходам – 0,11, в 2018 году – 0,19, 2017 году – 0,16; </w:t>
      </w:r>
    </w:p>
    <w:p w:rsidR="004878B0" w:rsidRPr="00E47C32" w:rsidRDefault="004878B0" w:rsidP="004878B0">
      <w:pPr>
        <w:pStyle w:val="ConsNormal"/>
        <w:widowControl/>
        <w:ind w:right="0"/>
        <w:jc w:val="both"/>
        <w:rPr>
          <w:rFonts w:ascii="Times New Roman" w:hAnsi="Times New Roman" w:cs="Times New Roman"/>
          <w:bCs/>
          <w:iCs/>
          <w:sz w:val="28"/>
          <w:szCs w:val="28"/>
        </w:rPr>
      </w:pPr>
      <w:r w:rsidRPr="00E47C32">
        <w:rPr>
          <w:rFonts w:ascii="Times New Roman" w:hAnsi="Times New Roman" w:cs="Times New Roman"/>
          <w:bCs/>
          <w:iCs/>
          <w:sz w:val="28"/>
          <w:szCs w:val="28"/>
        </w:rPr>
        <w:t xml:space="preserve">- коэффициент экономической эффективности (количественный) - </w:t>
      </w:r>
      <w:r w:rsidRPr="00E47C32">
        <w:rPr>
          <w:rFonts w:ascii="Times New Roman" w:hAnsi="Times New Roman" w:cs="Times New Roman"/>
          <w:sz w:val="28"/>
          <w:szCs w:val="28"/>
        </w:rPr>
        <w:t>соотношение объёма средств, восстановленных в бюджеты к общей численности сотрудников контрольно-счётного органа – 540,6 тыс.руб., в 2018 году – 27,3 тыс.руб., в 2017 году – 137,7 тыс.руб.</w:t>
      </w:r>
    </w:p>
    <w:p w:rsidR="004878B0" w:rsidRPr="00E47C32" w:rsidRDefault="004878B0" w:rsidP="004878B0">
      <w:pPr>
        <w:ind w:firstLine="708"/>
        <w:jc w:val="both"/>
        <w:rPr>
          <w:sz w:val="28"/>
          <w:szCs w:val="28"/>
        </w:rPr>
      </w:pPr>
      <w:r w:rsidRPr="00E47C32">
        <w:rPr>
          <w:sz w:val="28"/>
          <w:szCs w:val="28"/>
        </w:rPr>
        <w:lastRenderedPageBreak/>
        <w:t>Информация об осуществлённых Контрольно-счётной палатой в 2019 году контрольных мероприятиях приведена в приложении №1 к настоящему Отчёту.</w:t>
      </w:r>
    </w:p>
    <w:p w:rsidR="004878B0" w:rsidRPr="00E47C32" w:rsidRDefault="004878B0" w:rsidP="004878B0">
      <w:pPr>
        <w:pStyle w:val="ConsNormal"/>
        <w:widowControl/>
        <w:ind w:right="0" w:firstLine="709"/>
        <w:jc w:val="both"/>
        <w:rPr>
          <w:rFonts w:ascii="Times New Roman" w:hAnsi="Times New Roman" w:cs="Times New Roman"/>
          <w:sz w:val="28"/>
          <w:szCs w:val="28"/>
        </w:rPr>
      </w:pPr>
      <w:r w:rsidRPr="00E47C32">
        <w:rPr>
          <w:rFonts w:ascii="Times New Roman" w:hAnsi="Times New Roman"/>
          <w:sz w:val="28"/>
          <w:szCs w:val="28"/>
        </w:rPr>
        <w:t>Основные показатели, характеризующие деятельность Контрольно-счётной палаты, представлены в таблице 1.</w:t>
      </w:r>
    </w:p>
    <w:p w:rsidR="004878B0" w:rsidRPr="00E47C32" w:rsidRDefault="004878B0" w:rsidP="004878B0">
      <w:pPr>
        <w:ind w:firstLine="720"/>
        <w:jc w:val="right"/>
        <w:rPr>
          <w:sz w:val="28"/>
          <w:szCs w:val="28"/>
        </w:rPr>
      </w:pPr>
      <w:r w:rsidRPr="00E47C32">
        <w:rPr>
          <w:sz w:val="28"/>
          <w:szCs w:val="28"/>
        </w:rPr>
        <w:t>Таблица 1</w:t>
      </w:r>
    </w:p>
    <w:p w:rsidR="004878B0" w:rsidRPr="00E47C32" w:rsidRDefault="004878B0" w:rsidP="004878B0">
      <w:pPr>
        <w:spacing w:line="360" w:lineRule="auto"/>
        <w:jc w:val="center"/>
        <w:rPr>
          <w:b/>
          <w:bCs/>
          <w:sz w:val="28"/>
          <w:szCs w:val="28"/>
        </w:rPr>
      </w:pPr>
      <w:r w:rsidRPr="00E47C32">
        <w:rPr>
          <w:b/>
          <w:bCs/>
          <w:sz w:val="28"/>
          <w:szCs w:val="28"/>
        </w:rPr>
        <w:t>Основные показатели деятельности в 2017-2019 гг.</w:t>
      </w:r>
    </w:p>
    <w:tbl>
      <w:tblPr>
        <w:tblW w:w="102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5"/>
        <w:gridCol w:w="5605"/>
        <w:gridCol w:w="1276"/>
        <w:gridCol w:w="1276"/>
        <w:gridCol w:w="1182"/>
      </w:tblGrid>
      <w:tr w:rsidR="004878B0" w:rsidRPr="00E47C32" w:rsidTr="00705066">
        <w:trPr>
          <w:trHeight w:val="494"/>
        </w:trPr>
        <w:tc>
          <w:tcPr>
            <w:tcW w:w="916"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
                <w:sz w:val="22"/>
                <w:szCs w:val="22"/>
                <w:lang w:eastAsia="en-US"/>
              </w:rPr>
            </w:pPr>
            <w:r w:rsidRPr="00E47C32">
              <w:rPr>
                <w:b/>
                <w:sz w:val="22"/>
                <w:szCs w:val="22"/>
              </w:rPr>
              <w:t>№</w:t>
            </w:r>
          </w:p>
          <w:p w:rsidR="004878B0" w:rsidRPr="00E47C32" w:rsidRDefault="004878B0" w:rsidP="00705066">
            <w:pPr>
              <w:jc w:val="center"/>
              <w:rPr>
                <w:b/>
                <w:sz w:val="22"/>
                <w:szCs w:val="22"/>
                <w:lang w:eastAsia="en-US"/>
              </w:rPr>
            </w:pPr>
            <w:r w:rsidRPr="00E47C32">
              <w:rPr>
                <w:b/>
                <w:sz w:val="22"/>
                <w:szCs w:val="22"/>
              </w:rPr>
              <w:t>п/п</w:t>
            </w:r>
          </w:p>
        </w:tc>
        <w:tc>
          <w:tcPr>
            <w:tcW w:w="5605"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
                <w:sz w:val="22"/>
                <w:szCs w:val="22"/>
                <w:lang w:eastAsia="en-US"/>
              </w:rPr>
            </w:pPr>
            <w:r w:rsidRPr="00E47C32">
              <w:rPr>
                <w:b/>
                <w:sz w:val="22"/>
                <w:szCs w:val="22"/>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
                <w:sz w:val="22"/>
                <w:szCs w:val="22"/>
                <w:lang w:eastAsia="en-US"/>
              </w:rPr>
            </w:pPr>
            <w:r w:rsidRPr="00E47C32">
              <w:rPr>
                <w:b/>
                <w:sz w:val="22"/>
                <w:szCs w:val="22"/>
                <w:lang w:eastAsia="en-US"/>
              </w:rPr>
              <w:t>2017</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
                <w:sz w:val="22"/>
                <w:szCs w:val="22"/>
                <w:lang w:eastAsia="en-US"/>
              </w:rPr>
            </w:pPr>
            <w:r w:rsidRPr="00E47C32">
              <w:rPr>
                <w:b/>
                <w:sz w:val="22"/>
                <w:szCs w:val="22"/>
                <w:lang w:eastAsia="en-US"/>
              </w:rPr>
              <w:t>2018</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
                <w:sz w:val="22"/>
                <w:szCs w:val="22"/>
                <w:lang w:eastAsia="en-US"/>
              </w:rPr>
            </w:pPr>
            <w:r w:rsidRPr="00E47C32">
              <w:rPr>
                <w:b/>
                <w:sz w:val="22"/>
                <w:szCs w:val="22"/>
                <w:lang w:eastAsia="en-US"/>
              </w:rPr>
              <w:t>2019</w:t>
            </w:r>
          </w:p>
        </w:tc>
      </w:tr>
      <w:tr w:rsidR="004878B0" w:rsidRPr="00E47C32" w:rsidTr="00705066">
        <w:trPr>
          <w:trHeight w:val="361"/>
        </w:trPr>
        <w:tc>
          <w:tcPr>
            <w:tcW w:w="9073" w:type="dxa"/>
            <w:gridSpan w:val="5"/>
            <w:tcBorders>
              <w:top w:val="single" w:sz="4" w:space="0" w:color="auto"/>
              <w:left w:val="single" w:sz="4" w:space="0" w:color="auto"/>
              <w:bottom w:val="single" w:sz="4" w:space="0" w:color="auto"/>
              <w:right w:val="single" w:sz="4" w:space="0" w:color="auto"/>
            </w:tcBorders>
          </w:tcPr>
          <w:p w:rsidR="004878B0" w:rsidRPr="00E47C32" w:rsidRDefault="004878B0" w:rsidP="00705066">
            <w:pPr>
              <w:spacing w:before="40"/>
              <w:jc w:val="center"/>
              <w:rPr>
                <w:b/>
                <w:sz w:val="26"/>
                <w:szCs w:val="26"/>
              </w:rPr>
            </w:pPr>
            <w:r w:rsidRPr="00E47C32">
              <w:rPr>
                <w:b/>
                <w:sz w:val="26"/>
                <w:szCs w:val="26"/>
              </w:rPr>
              <w:t>1. Контрольная деятельность</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pacing w:before="40"/>
              <w:jc w:val="center"/>
              <w:rPr>
                <w:b/>
                <w:sz w:val="26"/>
                <w:szCs w:val="26"/>
              </w:rPr>
            </w:pPr>
          </w:p>
        </w:tc>
      </w:tr>
      <w:tr w:rsidR="004878B0" w:rsidRPr="00E47C32" w:rsidTr="00705066">
        <w:trPr>
          <w:trHeight w:val="335"/>
        </w:trPr>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lang w:eastAsia="en-US"/>
              </w:rPr>
            </w:pPr>
            <w:r w:rsidRPr="00E47C32">
              <w:rPr>
                <w:sz w:val="22"/>
                <w:szCs w:val="22"/>
              </w:rPr>
              <w:t>1.1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15"/>
              <w:rPr>
                <w:sz w:val="22"/>
                <w:szCs w:val="22"/>
              </w:rPr>
            </w:pPr>
            <w:r w:rsidRPr="00E47C32">
              <w:rPr>
                <w:bCs/>
                <w:sz w:val="22"/>
                <w:szCs w:val="22"/>
              </w:rPr>
              <w:t xml:space="preserve">Количество проведенных контрольных мероприятий </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21</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22</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 xml:space="preserve">  20</w:t>
            </w:r>
          </w:p>
        </w:tc>
      </w:tr>
      <w:tr w:rsidR="004878B0" w:rsidRPr="00E47C32" w:rsidTr="00705066">
        <w:trPr>
          <w:trHeight w:val="580"/>
        </w:trPr>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lang w:eastAsia="en-US"/>
              </w:rPr>
            </w:pPr>
            <w:r w:rsidRPr="00E47C32">
              <w:rPr>
                <w:bCs/>
                <w:sz w:val="22"/>
                <w:szCs w:val="22"/>
              </w:rPr>
              <w:t>1.2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rPr>
                <w:sz w:val="22"/>
                <w:szCs w:val="22"/>
              </w:rPr>
            </w:pPr>
            <w:r w:rsidRPr="00E47C32">
              <w:rPr>
                <w:bCs/>
                <w:sz w:val="22"/>
                <w:szCs w:val="22"/>
              </w:rPr>
              <w:t>Количество объектов, охваченных при проведении контрольных мероприятий (ед.),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22</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25</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44</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lang w:eastAsia="en-US"/>
              </w:rPr>
            </w:pPr>
            <w:r w:rsidRPr="00E47C32">
              <w:rPr>
                <w:bCs/>
                <w:sz w:val="22"/>
                <w:szCs w:val="22"/>
              </w:rPr>
              <w:t>1.2.1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rPr>
                <w:sz w:val="22"/>
                <w:szCs w:val="22"/>
              </w:rPr>
            </w:pPr>
            <w:r w:rsidRPr="00E47C32">
              <w:rPr>
                <w:bCs/>
                <w:sz w:val="22"/>
                <w:szCs w:val="22"/>
              </w:rPr>
              <w:t xml:space="preserve">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1</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1</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3</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lang w:eastAsia="en-US"/>
              </w:rPr>
            </w:pPr>
            <w:r w:rsidRPr="00E47C32">
              <w:rPr>
                <w:bCs/>
                <w:sz w:val="22"/>
                <w:szCs w:val="22"/>
              </w:rPr>
              <w:t>1.2.2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rPr>
                <w:sz w:val="22"/>
                <w:szCs w:val="22"/>
              </w:rPr>
            </w:pPr>
            <w:r w:rsidRPr="00E47C32">
              <w:rPr>
                <w:bCs/>
                <w:sz w:val="22"/>
                <w:szCs w:val="22"/>
              </w:rPr>
              <w:t xml:space="preserve">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21</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24</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40</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lang w:eastAsia="en-US"/>
              </w:rPr>
            </w:pPr>
            <w:r w:rsidRPr="00E47C32">
              <w:rPr>
                <w:bCs/>
                <w:sz w:val="22"/>
                <w:szCs w:val="22"/>
              </w:rPr>
              <w:t>1.2.3</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rPr>
                <w:sz w:val="22"/>
                <w:szCs w:val="22"/>
              </w:rPr>
            </w:pPr>
            <w:r w:rsidRPr="00E47C32">
              <w:rPr>
                <w:bCs/>
                <w:sz w:val="22"/>
                <w:szCs w:val="22"/>
              </w:rPr>
              <w:t xml:space="preserve"> муниципальных предприятий</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1</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lang w:eastAsia="en-US"/>
              </w:rPr>
            </w:pPr>
            <w:r w:rsidRPr="00E47C32">
              <w:rPr>
                <w:bCs/>
                <w:sz w:val="22"/>
                <w:szCs w:val="22"/>
              </w:rPr>
              <w:t>1.2.4</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rPr>
                <w:sz w:val="22"/>
                <w:szCs w:val="22"/>
              </w:rPr>
            </w:pPr>
            <w:r w:rsidRPr="00E47C32">
              <w:rPr>
                <w:bCs/>
                <w:sz w:val="22"/>
                <w:szCs w:val="22"/>
              </w:rPr>
              <w:t xml:space="preserve"> прочих организаций</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r w:rsidRPr="00E47C32">
              <w:t>-</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lang w:eastAsia="en-US"/>
              </w:rPr>
            </w:pPr>
            <w:r w:rsidRPr="00E47C32">
              <w:rPr>
                <w:bCs/>
                <w:sz w:val="22"/>
                <w:szCs w:val="22"/>
              </w:rPr>
              <w:t>1.3</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108" w:right="-108"/>
              <w:rPr>
                <w:sz w:val="22"/>
                <w:szCs w:val="22"/>
              </w:rPr>
            </w:pPr>
            <w:r w:rsidRPr="00E47C32">
              <w:rPr>
                <w:bCs/>
                <w:sz w:val="22"/>
                <w:szCs w:val="22"/>
              </w:rPr>
              <w:t>Объем проверенных средств, всего, тыс. руб.,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78"/>
              <w:jc w:val="center"/>
            </w:pPr>
            <w:r w:rsidRPr="00E47C32">
              <w:rPr>
                <w:sz w:val="22"/>
                <w:szCs w:val="22"/>
              </w:rPr>
              <w:t>381 291,9</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78"/>
              <w:jc w:val="center"/>
              <w:rPr>
                <w:sz w:val="22"/>
                <w:szCs w:val="22"/>
              </w:rPr>
            </w:pPr>
            <w:r w:rsidRPr="00E47C32">
              <w:rPr>
                <w:sz w:val="22"/>
                <w:szCs w:val="22"/>
              </w:rPr>
              <w:t>459 537,7</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78"/>
              <w:jc w:val="center"/>
              <w:rPr>
                <w:sz w:val="22"/>
                <w:szCs w:val="22"/>
              </w:rPr>
            </w:pPr>
            <w:r w:rsidRPr="00E47C32">
              <w:rPr>
                <w:sz w:val="22"/>
                <w:szCs w:val="22"/>
              </w:rPr>
              <w:t>265 795,9</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rPr>
            </w:pPr>
            <w:r w:rsidRPr="00E47C32">
              <w:rPr>
                <w:bCs/>
                <w:sz w:val="22"/>
                <w:szCs w:val="22"/>
              </w:rPr>
              <w:t>1.3.1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lang w:eastAsia="en-US"/>
              </w:rPr>
            </w:pPr>
            <w:r w:rsidRPr="00E47C32">
              <w:rPr>
                <w:bCs/>
                <w:sz w:val="22"/>
                <w:szCs w:val="22"/>
              </w:rPr>
              <w:t>- объем проверенных средств в ходе оценки информации о законности, эффективности, результативности расходов на закупки по планируемым к заключению, заключенным и исполненным контрактам:</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pPr>
            <w:r w:rsidRPr="00E47C32">
              <w:t>-</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ind w:left="-250"/>
              <w:jc w:val="center"/>
            </w:pP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lang w:eastAsia="en-US"/>
              </w:rPr>
            </w:pPr>
            <w:r w:rsidRPr="00E47C32">
              <w:rPr>
                <w:bCs/>
                <w:sz w:val="22"/>
                <w:szCs w:val="22"/>
              </w:rPr>
              <w:t>- количество;</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205</w:t>
            </w:r>
          </w:p>
        </w:tc>
        <w:tc>
          <w:tcPr>
            <w:tcW w:w="1276"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lang w:eastAsia="en-US"/>
              </w:rPr>
            </w:pPr>
            <w:r w:rsidRPr="00E47C32">
              <w:rPr>
                <w:lang w:eastAsia="en-US"/>
              </w:rPr>
              <w:t>157</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72</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lang w:eastAsia="en-US"/>
              </w:rPr>
            </w:pPr>
            <w:r w:rsidRPr="00E47C32">
              <w:rPr>
                <w:bCs/>
                <w:sz w:val="22"/>
                <w:szCs w:val="22"/>
              </w:rPr>
              <w:t>- 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t>97 361,9</w:t>
            </w:r>
          </w:p>
        </w:tc>
        <w:tc>
          <w:tcPr>
            <w:tcW w:w="1276"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pPr>
            <w:r w:rsidRPr="00E47C32">
              <w:t>224 724,9</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r w:rsidRPr="00E47C32">
              <w:t>134 702,5</w:t>
            </w:r>
          </w:p>
        </w:tc>
      </w:tr>
      <w:tr w:rsidR="004878B0" w:rsidRPr="00E47C32" w:rsidTr="00705066">
        <w:trPr>
          <w:trHeight w:val="567"/>
        </w:trPr>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lang w:eastAsia="en-US"/>
              </w:rPr>
            </w:pPr>
            <w:r w:rsidRPr="00E47C32">
              <w:rPr>
                <w:bCs/>
                <w:sz w:val="22"/>
                <w:szCs w:val="22"/>
              </w:rPr>
              <w:t>1.4</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lang w:eastAsia="en-US"/>
              </w:rPr>
            </w:pPr>
            <w:r w:rsidRPr="00E47C32">
              <w:rPr>
                <w:bCs/>
                <w:sz w:val="22"/>
                <w:szCs w:val="22"/>
              </w:rPr>
              <w:t>Количество актов составленных по результатам контрольных мероприятий (ед.)</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22</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25</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36</w:t>
            </w:r>
          </w:p>
        </w:tc>
      </w:tr>
      <w:tr w:rsidR="004878B0" w:rsidRPr="00E47C32" w:rsidTr="00705066">
        <w:trPr>
          <w:trHeight w:val="377"/>
        </w:trPr>
        <w:tc>
          <w:tcPr>
            <w:tcW w:w="9073" w:type="dxa"/>
            <w:gridSpan w:val="5"/>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b/>
                <w:color w:val="0070C0"/>
                <w:sz w:val="22"/>
                <w:szCs w:val="22"/>
              </w:rPr>
            </w:pPr>
            <w:r w:rsidRPr="00E47C32">
              <w:rPr>
                <w:b/>
                <w:sz w:val="22"/>
                <w:szCs w:val="22"/>
              </w:rPr>
              <w:t>Справочно:</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
                <w:color w:val="0070C0"/>
                <w:sz w:val="26"/>
                <w:szCs w:val="26"/>
              </w:rPr>
            </w:pPr>
          </w:p>
        </w:tc>
      </w:tr>
      <w:tr w:rsidR="004878B0" w:rsidRPr="00E47C32" w:rsidTr="00705066">
        <w:trPr>
          <w:trHeight w:val="855"/>
        </w:trPr>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lang w:eastAsia="en-US"/>
              </w:rPr>
            </w:pPr>
            <w:r w:rsidRPr="00E47C32">
              <w:rPr>
                <w:bCs/>
                <w:sz w:val="22"/>
                <w:szCs w:val="22"/>
                <w:lang w:eastAsia="en-US"/>
              </w:rPr>
              <w:t>2.1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ind w:left="-107" w:right="-138"/>
              <w:rPr>
                <w:rFonts w:eastAsia="Calibri"/>
                <w:sz w:val="22"/>
                <w:szCs w:val="22"/>
                <w:lang w:eastAsia="en-US"/>
              </w:rPr>
            </w:pPr>
            <w:r w:rsidRPr="00E47C32">
              <w:rPr>
                <w:bCs/>
                <w:sz w:val="22"/>
                <w:szCs w:val="22"/>
              </w:rPr>
              <w:t>Объем расходных обязательств, утвержденных в бюджете муниципального образования, 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ind w:left="-136" w:right="-108"/>
              <w:jc w:val="center"/>
              <w:rPr>
                <w:sz w:val="23"/>
                <w:szCs w:val="23"/>
                <w:lang w:eastAsia="en-US"/>
              </w:rPr>
            </w:pPr>
            <w:r w:rsidRPr="00E47C32">
              <w:rPr>
                <w:sz w:val="23"/>
                <w:szCs w:val="23"/>
              </w:rPr>
              <w:t>2 386 666,6</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ind w:left="-136" w:right="-108"/>
              <w:jc w:val="center"/>
              <w:rPr>
                <w:sz w:val="23"/>
                <w:szCs w:val="23"/>
              </w:rPr>
            </w:pPr>
            <w:r w:rsidRPr="00E47C32">
              <w:rPr>
                <w:sz w:val="23"/>
                <w:szCs w:val="23"/>
              </w:rPr>
              <w:t>2 409 255,5</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ind w:left="-136" w:right="-108"/>
              <w:jc w:val="center"/>
              <w:rPr>
                <w:sz w:val="23"/>
                <w:szCs w:val="23"/>
              </w:rPr>
            </w:pPr>
            <w:r w:rsidRPr="00E47C32">
              <w:rPr>
                <w:sz w:val="23"/>
                <w:szCs w:val="23"/>
              </w:rPr>
              <w:t>2 491 911,2</w:t>
            </w:r>
          </w:p>
        </w:tc>
      </w:tr>
      <w:tr w:rsidR="004878B0" w:rsidRPr="00E47C32" w:rsidTr="00705066">
        <w:trPr>
          <w:trHeight w:val="668"/>
        </w:trPr>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lang w:eastAsia="en-US"/>
              </w:rPr>
            </w:pPr>
            <w:r w:rsidRPr="00E47C32">
              <w:rPr>
                <w:sz w:val="22"/>
                <w:szCs w:val="22"/>
              </w:rPr>
              <w:t>2.2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rFonts w:eastAsia="Calibri"/>
                <w:sz w:val="22"/>
                <w:szCs w:val="22"/>
                <w:lang w:eastAsia="en-US"/>
              </w:rPr>
            </w:pPr>
            <w:r w:rsidRPr="00E47C32">
              <w:rPr>
                <w:sz w:val="22"/>
                <w:szCs w:val="22"/>
              </w:rPr>
              <w:t>Выявлено нарушений и недостатков, всего, тыс. руб.,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sz w:val="22"/>
                <w:szCs w:val="22"/>
              </w:rPr>
              <w:t>111 868,4</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149 227,7</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69 771,0</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lang w:eastAsia="en-US"/>
              </w:rPr>
            </w:pPr>
            <w:r w:rsidRPr="00E47C32">
              <w:rPr>
                <w:sz w:val="22"/>
                <w:szCs w:val="22"/>
              </w:rPr>
              <w:t>2.2.1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rPr>
            </w:pPr>
            <w:r w:rsidRPr="00E47C32">
              <w:rPr>
                <w:sz w:val="22"/>
                <w:szCs w:val="22"/>
              </w:rPr>
              <w:t xml:space="preserve">- нарушения при формировании и исполнении бюджетов </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sz w:val="22"/>
                <w:szCs w:val="22"/>
              </w:rPr>
              <w:t>50 112,1</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38 010,1</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21 698,3</w:t>
            </w:r>
          </w:p>
        </w:tc>
      </w:tr>
      <w:tr w:rsidR="004878B0" w:rsidRPr="00E47C32" w:rsidTr="00705066">
        <w:trPr>
          <w:trHeight w:val="260"/>
        </w:trPr>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lang w:eastAsia="en-US"/>
              </w:rPr>
            </w:pPr>
            <w:r w:rsidRPr="00E47C32">
              <w:rPr>
                <w:sz w:val="22"/>
                <w:szCs w:val="22"/>
              </w:rPr>
              <w:t>2.2.2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rPr>
            </w:pPr>
            <w:r w:rsidRPr="00E47C32">
              <w:rPr>
                <w:sz w:val="22"/>
                <w:szCs w:val="22"/>
              </w:rPr>
              <w:t>- нарушения ведения бухгалтерского учёта, составления и представления бухгалтерской (финансовой) отчётности</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1 876,9</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1 717,5</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10 428,1</w:t>
            </w:r>
          </w:p>
        </w:tc>
      </w:tr>
      <w:tr w:rsidR="004878B0" w:rsidRPr="00E47C32" w:rsidTr="00705066">
        <w:trPr>
          <w:trHeight w:val="237"/>
        </w:trPr>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rPr>
            </w:pPr>
            <w:r w:rsidRPr="00E47C32">
              <w:rPr>
                <w:sz w:val="22"/>
                <w:szCs w:val="22"/>
              </w:rPr>
              <w:t>2.2.3</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rPr>
            </w:pPr>
            <w:r w:rsidRPr="00E47C32">
              <w:rPr>
                <w:sz w:val="22"/>
                <w:szCs w:val="22"/>
              </w:rPr>
              <w:t xml:space="preserve">- нарушения в сфере управления и распоряжения муниципальной собственностью </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lang w:eastAsia="ru-RU"/>
              </w:rPr>
            </w:pPr>
            <w:r w:rsidRPr="00E47C32">
              <w:rPr>
                <w:sz w:val="22"/>
                <w:szCs w:val="22"/>
              </w:rPr>
              <w:t>8 175,2</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960,2</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8,1</w:t>
            </w:r>
          </w:p>
        </w:tc>
      </w:tr>
      <w:tr w:rsidR="004878B0" w:rsidRPr="00E47C32" w:rsidTr="00705066">
        <w:trPr>
          <w:trHeight w:val="237"/>
        </w:trPr>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rPr>
            </w:pPr>
            <w:r w:rsidRPr="00E47C32">
              <w:rPr>
                <w:sz w:val="22"/>
                <w:szCs w:val="22"/>
              </w:rPr>
              <w:t>2.2.4</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rPr>
            </w:pPr>
            <w:r w:rsidRPr="00E47C32">
              <w:rPr>
                <w:sz w:val="22"/>
                <w:szCs w:val="22"/>
              </w:rPr>
              <w:t>- нарушения при осуществлении муниципальных закупок и закупок отдельными видами юридических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sz w:val="22"/>
                <w:szCs w:val="22"/>
              </w:rPr>
              <w:t>49 773,7</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97 534,9</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37 636,5</w:t>
            </w:r>
          </w:p>
        </w:tc>
      </w:tr>
      <w:tr w:rsidR="004878B0" w:rsidRPr="00E47C32" w:rsidTr="00705066">
        <w:trPr>
          <w:trHeight w:val="237"/>
        </w:trPr>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rPr>
            </w:pPr>
            <w:r w:rsidRPr="00E47C32">
              <w:rPr>
                <w:sz w:val="22"/>
                <w:szCs w:val="22"/>
              </w:rPr>
              <w:t>2.2.5</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rPr>
            </w:pPr>
            <w:r w:rsidRPr="00E47C32">
              <w:rPr>
                <w:sz w:val="22"/>
                <w:szCs w:val="22"/>
              </w:rPr>
              <w:t>- иные нарушения</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w:t>
            </w:r>
          </w:p>
        </w:tc>
      </w:tr>
      <w:tr w:rsidR="004878B0" w:rsidRPr="00E47C32" w:rsidTr="00705066">
        <w:trPr>
          <w:trHeight w:val="237"/>
        </w:trPr>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rPr>
            </w:pPr>
            <w:r w:rsidRPr="00E47C32">
              <w:rPr>
                <w:sz w:val="22"/>
                <w:szCs w:val="22"/>
              </w:rPr>
              <w:t>2.2.6</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rPr>
            </w:pPr>
            <w:r w:rsidRPr="00E47C32">
              <w:rPr>
                <w:sz w:val="22"/>
                <w:szCs w:val="22"/>
              </w:rPr>
              <w:t>- неэффективное использование средств</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sz w:val="22"/>
                <w:szCs w:val="22"/>
              </w:rPr>
              <w:t>1 468,6</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11 005,0</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w:t>
            </w:r>
          </w:p>
        </w:tc>
      </w:tr>
      <w:tr w:rsidR="004878B0" w:rsidRPr="00E47C32" w:rsidTr="00705066">
        <w:trPr>
          <w:trHeight w:val="237"/>
        </w:trPr>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rPr>
            </w:pPr>
            <w:r w:rsidRPr="00E47C32">
              <w:rPr>
                <w:sz w:val="22"/>
                <w:szCs w:val="22"/>
              </w:rPr>
              <w:t>2.2.7</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rPr>
            </w:pPr>
            <w:r w:rsidRPr="00E47C32">
              <w:rPr>
                <w:sz w:val="22"/>
                <w:szCs w:val="22"/>
              </w:rPr>
              <w:t>- прочие нарушения</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461,9</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w:t>
            </w:r>
          </w:p>
        </w:tc>
      </w:tr>
      <w:tr w:rsidR="004878B0" w:rsidRPr="00E47C32" w:rsidTr="00705066">
        <w:trPr>
          <w:trHeight w:val="237"/>
        </w:trPr>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rPr>
            </w:pPr>
            <w:r w:rsidRPr="00E47C32">
              <w:rPr>
                <w:sz w:val="22"/>
                <w:szCs w:val="22"/>
              </w:rPr>
              <w:t>2.3.</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rPr>
            </w:pPr>
            <w:r w:rsidRPr="00E47C32">
              <w:rPr>
                <w:sz w:val="22"/>
                <w:szCs w:val="22"/>
              </w:rPr>
              <w:t>Выявлена сумма неэффективного использования средств, тыс.руб.</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4 894,6</w:t>
            </w:r>
          </w:p>
        </w:tc>
      </w:tr>
      <w:tr w:rsidR="004878B0" w:rsidRPr="00E47C32" w:rsidTr="00705066">
        <w:trPr>
          <w:trHeight w:val="409"/>
        </w:trPr>
        <w:tc>
          <w:tcPr>
            <w:tcW w:w="9073" w:type="dxa"/>
            <w:gridSpan w:val="5"/>
            <w:tcBorders>
              <w:top w:val="single" w:sz="4" w:space="0" w:color="auto"/>
              <w:left w:val="single" w:sz="4" w:space="0" w:color="auto"/>
              <w:bottom w:val="single" w:sz="4" w:space="0" w:color="auto"/>
              <w:right w:val="single" w:sz="4" w:space="0" w:color="auto"/>
            </w:tcBorders>
          </w:tcPr>
          <w:p w:rsidR="004878B0" w:rsidRPr="00E47C32" w:rsidRDefault="004878B0" w:rsidP="00705066">
            <w:pPr>
              <w:spacing w:before="40"/>
              <w:ind w:right="33"/>
              <w:jc w:val="center"/>
              <w:rPr>
                <w:b/>
                <w:sz w:val="22"/>
                <w:szCs w:val="22"/>
              </w:rPr>
            </w:pPr>
            <w:r w:rsidRPr="00E47C32">
              <w:rPr>
                <w:b/>
                <w:sz w:val="22"/>
                <w:szCs w:val="22"/>
              </w:rPr>
              <w:t>3. Экспертно-аналитическая деятельность</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pacing w:before="40"/>
              <w:ind w:right="33"/>
              <w:jc w:val="center"/>
              <w:rPr>
                <w:b/>
                <w:color w:val="0070C0"/>
                <w:sz w:val="26"/>
                <w:szCs w:val="26"/>
              </w:rPr>
            </w:pP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lang w:eastAsia="en-US"/>
              </w:rPr>
            </w:pPr>
            <w:r w:rsidRPr="00E47C32">
              <w:rPr>
                <w:bCs/>
                <w:sz w:val="22"/>
                <w:szCs w:val="22"/>
              </w:rPr>
              <w:t>3.1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rPr>
                <w:sz w:val="22"/>
                <w:szCs w:val="22"/>
              </w:rPr>
            </w:pPr>
            <w:r w:rsidRPr="00E47C32">
              <w:rPr>
                <w:kern w:val="32"/>
                <w:sz w:val="22"/>
                <w:szCs w:val="22"/>
              </w:rPr>
              <w:t>Количество проведенных экспертно-аналитических мероприятий, всего,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234</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303</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color w:val="0070C0"/>
                <w:lang w:eastAsia="en-US"/>
              </w:rPr>
            </w:pPr>
            <w:r w:rsidRPr="00E47C32">
              <w:rPr>
                <w:lang w:eastAsia="en-US"/>
              </w:rPr>
              <w:t>250</w:t>
            </w:r>
          </w:p>
        </w:tc>
      </w:tr>
      <w:tr w:rsidR="004878B0" w:rsidRPr="00E47C32" w:rsidTr="00705066">
        <w:trPr>
          <w:trHeight w:val="274"/>
        </w:trPr>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lang w:eastAsia="en-US"/>
              </w:rPr>
            </w:pPr>
            <w:r w:rsidRPr="00E47C32">
              <w:rPr>
                <w:sz w:val="22"/>
                <w:szCs w:val="22"/>
              </w:rPr>
              <w:t>3.1.1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rPr>
                <w:sz w:val="22"/>
                <w:szCs w:val="22"/>
              </w:rPr>
            </w:pPr>
            <w:r w:rsidRPr="00E47C32">
              <w:rPr>
                <w:sz w:val="22"/>
                <w:szCs w:val="22"/>
              </w:rPr>
              <w:t xml:space="preserve"> подготовлено заключений по проектам нормативных правовых актов органов местного самоуправления, из них:</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205</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274</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216</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lastRenderedPageBreak/>
              <w:t>3.1.2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rPr>
                <w:sz w:val="22"/>
                <w:szCs w:val="22"/>
              </w:rPr>
            </w:pPr>
            <w:r w:rsidRPr="00E47C32">
              <w:rPr>
                <w:sz w:val="22"/>
                <w:szCs w:val="22"/>
              </w:rPr>
              <w:t>проведено мероприятий по аудиту в сфере закупок</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rPr>
            </w:pPr>
            <w:r w:rsidRPr="00E47C32">
              <w:rPr>
                <w:sz w:val="22"/>
                <w:szCs w:val="22"/>
              </w:rPr>
              <w:t>3.2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rPr>
                <w:sz w:val="22"/>
                <w:szCs w:val="22"/>
              </w:rPr>
            </w:pPr>
            <w:r w:rsidRPr="00E47C32">
              <w:rPr>
                <w:sz w:val="22"/>
                <w:szCs w:val="22"/>
              </w:rPr>
              <w:t>Выявлено нарушений в ходе экспертно-аналитических мероприятий, всего, тыс.руб.</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144 194,8</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96 918,7</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123 483,0</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lang w:eastAsia="en-US"/>
              </w:rPr>
            </w:pPr>
            <w:r w:rsidRPr="00E47C32">
              <w:rPr>
                <w:sz w:val="22"/>
                <w:szCs w:val="22"/>
              </w:rPr>
              <w:t>3.3</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rPr>
                <w:sz w:val="22"/>
                <w:szCs w:val="22"/>
              </w:rPr>
            </w:pPr>
            <w:r w:rsidRPr="00E47C32">
              <w:rPr>
                <w:sz w:val="22"/>
                <w:szCs w:val="22"/>
              </w:rPr>
              <w:t xml:space="preserve"> количество подготовленных КСО предложений </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361</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134</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177</w:t>
            </w:r>
          </w:p>
        </w:tc>
      </w:tr>
      <w:tr w:rsidR="004878B0" w:rsidRPr="00E47C32" w:rsidTr="00705066">
        <w:trPr>
          <w:trHeight w:val="325"/>
        </w:trPr>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lang w:eastAsia="en-US"/>
              </w:rPr>
            </w:pPr>
            <w:r w:rsidRPr="00E47C32">
              <w:rPr>
                <w:sz w:val="22"/>
                <w:szCs w:val="22"/>
              </w:rPr>
              <w:t>3.4</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rPr>
                <w:sz w:val="22"/>
                <w:szCs w:val="22"/>
              </w:rPr>
            </w:pPr>
            <w:r w:rsidRPr="00E47C32">
              <w:rPr>
                <w:sz w:val="22"/>
                <w:szCs w:val="22"/>
              </w:rPr>
              <w:t xml:space="preserve"> количество предложений КСО, учтенных при принятии решений</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361</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134</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177</w:t>
            </w:r>
          </w:p>
        </w:tc>
      </w:tr>
      <w:tr w:rsidR="004878B0" w:rsidRPr="00E47C32" w:rsidTr="00705066">
        <w:trPr>
          <w:trHeight w:val="651"/>
        </w:trPr>
        <w:tc>
          <w:tcPr>
            <w:tcW w:w="9073" w:type="dxa"/>
            <w:gridSpan w:val="5"/>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b/>
                <w:sz w:val="22"/>
                <w:szCs w:val="22"/>
                <w:lang w:eastAsia="en-US"/>
              </w:rPr>
            </w:pPr>
            <w:r w:rsidRPr="00E47C32">
              <w:rPr>
                <w:b/>
                <w:sz w:val="22"/>
                <w:szCs w:val="22"/>
              </w:rPr>
              <w:t>4. Реализация результатов контрольных и</w:t>
            </w:r>
          </w:p>
          <w:p w:rsidR="004878B0" w:rsidRPr="00E47C32" w:rsidRDefault="004878B0" w:rsidP="00705066">
            <w:pPr>
              <w:jc w:val="center"/>
              <w:rPr>
                <w:b/>
                <w:sz w:val="22"/>
                <w:szCs w:val="22"/>
              </w:rPr>
            </w:pPr>
            <w:r w:rsidRPr="00E47C32">
              <w:rPr>
                <w:b/>
                <w:sz w:val="22"/>
                <w:szCs w:val="22"/>
              </w:rPr>
              <w:t>экспертно-аналитических мероприятий</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
                <w:sz w:val="26"/>
                <w:szCs w:val="26"/>
              </w:rPr>
            </w:pPr>
          </w:p>
        </w:tc>
      </w:tr>
      <w:tr w:rsidR="004878B0" w:rsidRPr="00E47C32" w:rsidTr="00705066">
        <w:trPr>
          <w:trHeight w:val="332"/>
        </w:trPr>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lang w:val="en-US" w:eastAsia="en-US"/>
              </w:rPr>
            </w:pPr>
            <w:r w:rsidRPr="00E47C32">
              <w:rPr>
                <w:sz w:val="22"/>
                <w:szCs w:val="22"/>
              </w:rPr>
              <w:t>4.1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rPr>
                <w:sz w:val="22"/>
                <w:szCs w:val="22"/>
              </w:rPr>
            </w:pPr>
            <w:r w:rsidRPr="00E47C32">
              <w:rPr>
                <w:sz w:val="22"/>
                <w:szCs w:val="22"/>
              </w:rPr>
              <w:t xml:space="preserve">Направлено представлений </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59</w:t>
            </w:r>
          </w:p>
        </w:tc>
        <w:tc>
          <w:tcPr>
            <w:tcW w:w="1276"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lang w:eastAsia="en-US"/>
              </w:rPr>
            </w:pPr>
            <w:r w:rsidRPr="00E47C32">
              <w:rPr>
                <w:lang w:eastAsia="en-US"/>
              </w:rPr>
              <w:t>45</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47</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lang w:eastAsia="en-US"/>
              </w:rPr>
            </w:pPr>
            <w:r w:rsidRPr="00E47C32">
              <w:rPr>
                <w:bCs/>
                <w:sz w:val="22"/>
                <w:szCs w:val="22"/>
              </w:rPr>
              <w:t>4.1.1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rPr>
                <w:sz w:val="22"/>
                <w:szCs w:val="22"/>
              </w:rPr>
            </w:pPr>
            <w:r w:rsidRPr="00E47C32">
              <w:rPr>
                <w:bCs/>
                <w:sz w:val="22"/>
                <w:szCs w:val="22"/>
              </w:rPr>
              <w:t>снято с контроля представлений</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58</w:t>
            </w:r>
          </w:p>
        </w:tc>
        <w:tc>
          <w:tcPr>
            <w:tcW w:w="1276"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lang w:eastAsia="en-US"/>
              </w:rPr>
            </w:pPr>
            <w:r w:rsidRPr="00E47C32">
              <w:rPr>
                <w:lang w:eastAsia="en-US"/>
              </w:rPr>
              <w:t>45</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42</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lang w:eastAsia="en-US"/>
              </w:rPr>
            </w:pPr>
            <w:r w:rsidRPr="00E47C32">
              <w:rPr>
                <w:bCs/>
                <w:sz w:val="22"/>
                <w:szCs w:val="22"/>
              </w:rPr>
              <w:t>4.2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rPr>
                <w:sz w:val="22"/>
                <w:szCs w:val="22"/>
              </w:rPr>
            </w:pPr>
            <w:r w:rsidRPr="00E47C32">
              <w:rPr>
                <w:bCs/>
                <w:sz w:val="22"/>
                <w:szCs w:val="22"/>
              </w:rPr>
              <w:t>Направлено предписаний</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w:t>
            </w:r>
          </w:p>
        </w:tc>
        <w:tc>
          <w:tcPr>
            <w:tcW w:w="1276"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lang w:eastAsia="en-US"/>
              </w:rPr>
            </w:pPr>
            <w:r w:rsidRPr="00E47C32">
              <w:rPr>
                <w:lang w:eastAsia="en-US"/>
              </w:rPr>
              <w:t>-</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lang w:eastAsia="en-US"/>
              </w:rPr>
            </w:pPr>
            <w:r w:rsidRPr="00E47C32">
              <w:rPr>
                <w:sz w:val="22"/>
                <w:szCs w:val="22"/>
              </w:rPr>
              <w:t>4.2.1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napToGrid w:val="0"/>
              <w:spacing w:line="280" w:lineRule="exact"/>
              <w:rPr>
                <w:sz w:val="22"/>
                <w:szCs w:val="22"/>
              </w:rPr>
            </w:pPr>
            <w:r w:rsidRPr="00E47C32">
              <w:rPr>
                <w:sz w:val="22"/>
                <w:szCs w:val="22"/>
              </w:rPr>
              <w:t>снято с контроля предписаний</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w:t>
            </w:r>
          </w:p>
        </w:tc>
        <w:tc>
          <w:tcPr>
            <w:tcW w:w="1276"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lang w:eastAsia="en-US"/>
              </w:rPr>
            </w:pPr>
            <w:r w:rsidRPr="00E47C32">
              <w:rPr>
                <w:lang w:eastAsia="en-US"/>
              </w:rPr>
              <w:t>-</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w:t>
            </w:r>
          </w:p>
        </w:tc>
      </w:tr>
      <w:tr w:rsidR="004878B0" w:rsidRPr="00E47C32" w:rsidTr="00705066">
        <w:trPr>
          <w:trHeight w:val="596"/>
        </w:trPr>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lang w:eastAsia="en-US"/>
              </w:rPr>
            </w:pPr>
            <w:r w:rsidRPr="00E47C32">
              <w:rPr>
                <w:sz w:val="22"/>
                <w:szCs w:val="22"/>
                <w:lang w:eastAsia="en-US"/>
              </w:rPr>
              <w:t>4.3</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lang w:eastAsia="en-US"/>
              </w:rPr>
            </w:pPr>
            <w:r w:rsidRPr="00E47C32">
              <w:rPr>
                <w:bCs/>
                <w:kern w:val="32"/>
                <w:sz w:val="22"/>
                <w:szCs w:val="22"/>
              </w:rPr>
              <w:t>Возмещено в бюджет и устранено нарушений, всего, тыс.руб. 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lang w:eastAsia="en-US"/>
              </w:rPr>
            </w:pPr>
            <w:r w:rsidRPr="00E47C32">
              <w:rPr>
                <w:sz w:val="22"/>
                <w:szCs w:val="22"/>
              </w:rPr>
              <w:t>123 744,1</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124 969,9</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70 959,3</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lang w:eastAsia="en-US"/>
              </w:rPr>
            </w:pPr>
            <w:r w:rsidRPr="00E47C32">
              <w:rPr>
                <w:sz w:val="22"/>
                <w:szCs w:val="22"/>
                <w:lang w:eastAsia="en-US"/>
              </w:rPr>
              <w:t>4.3.1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ind w:left="46"/>
              <w:rPr>
                <w:sz w:val="22"/>
                <w:szCs w:val="22"/>
              </w:rPr>
            </w:pPr>
            <w:r w:rsidRPr="00E47C32">
              <w:rPr>
                <w:bCs/>
                <w:kern w:val="32"/>
                <w:sz w:val="22"/>
                <w:szCs w:val="22"/>
              </w:rPr>
              <w:t>возмещено в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sz w:val="22"/>
                <w:szCs w:val="22"/>
              </w:rPr>
              <w:t>826,4</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164,0</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4 324,7</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lang w:eastAsia="en-US"/>
              </w:rPr>
            </w:pPr>
            <w:r w:rsidRPr="00E47C32">
              <w:rPr>
                <w:sz w:val="22"/>
                <w:szCs w:val="22"/>
                <w:lang w:eastAsia="en-US"/>
              </w:rPr>
              <w:t>4.3.2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ind w:left="46" w:hanging="12"/>
              <w:rPr>
                <w:sz w:val="22"/>
                <w:szCs w:val="22"/>
              </w:rPr>
            </w:pPr>
            <w:r w:rsidRPr="00E47C32">
              <w:rPr>
                <w:bCs/>
                <w:kern w:val="32"/>
                <w:sz w:val="22"/>
                <w:szCs w:val="22"/>
              </w:rPr>
              <w:t>устранено нарушений</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sz w:val="22"/>
                <w:szCs w:val="22"/>
              </w:rPr>
              <w:t>122 917,7</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124 805,9</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66 634,6</w:t>
            </w:r>
          </w:p>
        </w:tc>
      </w:tr>
      <w:tr w:rsidR="004878B0" w:rsidRPr="00E47C32" w:rsidTr="00705066">
        <w:trPr>
          <w:trHeight w:val="162"/>
        </w:trPr>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ind w:right="-173"/>
              <w:jc w:val="center"/>
              <w:rPr>
                <w:sz w:val="22"/>
                <w:szCs w:val="22"/>
                <w:lang w:eastAsia="en-US"/>
              </w:rPr>
            </w:pP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lang w:eastAsia="en-US"/>
              </w:rPr>
            </w:pPr>
            <w:r w:rsidRPr="00E47C32">
              <w:rPr>
                <w:bCs/>
                <w:kern w:val="32"/>
                <w:sz w:val="22"/>
                <w:szCs w:val="22"/>
              </w:rPr>
              <w:t>в  том числе по результатам:</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p>
        </w:tc>
      </w:tr>
      <w:tr w:rsidR="004878B0" w:rsidRPr="00E47C32" w:rsidTr="00705066">
        <w:trPr>
          <w:trHeight w:val="162"/>
        </w:trPr>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ind w:left="-136"/>
              <w:jc w:val="center"/>
              <w:rPr>
                <w:sz w:val="22"/>
                <w:szCs w:val="22"/>
                <w:lang w:eastAsia="en-US"/>
              </w:rPr>
            </w:pPr>
            <w:r w:rsidRPr="00E47C32">
              <w:rPr>
                <w:sz w:val="22"/>
                <w:szCs w:val="22"/>
                <w:lang w:eastAsia="en-US"/>
              </w:rPr>
              <w:t>4.3.2.1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lang w:eastAsia="en-US"/>
              </w:rPr>
            </w:pPr>
            <w:r w:rsidRPr="00E47C32">
              <w:rPr>
                <w:bCs/>
                <w:kern w:val="32"/>
                <w:sz w:val="22"/>
                <w:szCs w:val="22"/>
              </w:rPr>
              <w:t>- контрольных мероприятий</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sz w:val="22"/>
                <w:szCs w:val="22"/>
              </w:rPr>
              <w:t>6 792,5</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79 072,4</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4,8</w:t>
            </w:r>
          </w:p>
        </w:tc>
      </w:tr>
      <w:tr w:rsidR="004878B0" w:rsidRPr="00E47C32" w:rsidTr="00705066">
        <w:trPr>
          <w:trHeight w:val="162"/>
        </w:trPr>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ind w:left="-136" w:right="-31"/>
              <w:jc w:val="center"/>
              <w:rPr>
                <w:sz w:val="22"/>
                <w:szCs w:val="22"/>
                <w:lang w:eastAsia="en-US"/>
              </w:rPr>
            </w:pPr>
            <w:r w:rsidRPr="00E47C32">
              <w:rPr>
                <w:sz w:val="22"/>
                <w:szCs w:val="22"/>
                <w:lang w:eastAsia="en-US"/>
              </w:rPr>
              <w:t>4.3.2.2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lang w:eastAsia="en-US"/>
              </w:rPr>
            </w:pPr>
            <w:r w:rsidRPr="00E47C32">
              <w:rPr>
                <w:bCs/>
                <w:kern w:val="32"/>
                <w:sz w:val="22"/>
                <w:szCs w:val="22"/>
              </w:rPr>
              <w:t>- экспертно-аналитических мероприятий</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sz w:val="22"/>
                <w:szCs w:val="22"/>
              </w:rPr>
              <w:t>116 125,2</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45 733,5</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66 629,8</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lang w:eastAsia="en-US"/>
              </w:rPr>
            </w:pPr>
            <w:r w:rsidRPr="00E47C32">
              <w:rPr>
                <w:bCs/>
                <w:sz w:val="22"/>
                <w:szCs w:val="22"/>
              </w:rPr>
              <w:t>4.4.</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lang w:eastAsia="en-US"/>
              </w:rPr>
            </w:pPr>
            <w:r w:rsidRPr="00E47C32">
              <w:rPr>
                <w:bCs/>
                <w:kern w:val="32"/>
                <w:sz w:val="22"/>
                <w:szCs w:val="22"/>
              </w:rPr>
              <w:t>Справочно:</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lang w:eastAsia="en-US"/>
              </w:rPr>
            </w:pP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lang w:eastAsia="en-US"/>
              </w:rPr>
            </w:pPr>
            <w:r w:rsidRPr="00E47C32">
              <w:rPr>
                <w:bCs/>
                <w:sz w:val="22"/>
                <w:szCs w:val="22"/>
                <w:lang w:eastAsia="en-US"/>
              </w:rPr>
              <w:t>4.4.1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rPr>
            </w:pPr>
            <w:r w:rsidRPr="00E47C32">
              <w:rPr>
                <w:bCs/>
                <w:kern w:val="32"/>
                <w:sz w:val="22"/>
                <w:szCs w:val="22"/>
              </w:rPr>
              <w:t>Привлечено к дисциплинарной ответственности, чел.</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17</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24</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lang w:eastAsia="en-US"/>
              </w:rPr>
            </w:pPr>
            <w:r w:rsidRPr="00E47C32">
              <w:rPr>
                <w:bCs/>
                <w:sz w:val="22"/>
                <w:szCs w:val="22"/>
              </w:rPr>
              <w:t>4.4.2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rPr>
            </w:pPr>
            <w:r w:rsidRPr="00E47C32">
              <w:rPr>
                <w:bCs/>
                <w:kern w:val="32"/>
                <w:sz w:val="22"/>
                <w:szCs w:val="22"/>
              </w:rPr>
              <w:t>Направлено материалов в правоохранительные органы</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22</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25</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color w:val="0070C0"/>
                <w:lang w:eastAsia="en-US"/>
              </w:rPr>
            </w:pPr>
            <w:r w:rsidRPr="00E47C32">
              <w:rPr>
                <w:lang w:eastAsia="en-US"/>
              </w:rPr>
              <w:t>18</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rPr>
            </w:pPr>
            <w:r w:rsidRPr="00E47C32">
              <w:rPr>
                <w:sz w:val="22"/>
                <w:szCs w:val="22"/>
              </w:rPr>
              <w:t>4.4.3</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rPr>
            </w:pPr>
            <w:r w:rsidRPr="00E47C32">
              <w:rPr>
                <w:sz w:val="22"/>
                <w:szCs w:val="22"/>
              </w:rPr>
              <w:t>Количество составленных протоколов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6</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3</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rPr>
            </w:pPr>
            <w:r w:rsidRPr="00E47C32">
              <w:rPr>
                <w:sz w:val="22"/>
                <w:szCs w:val="22"/>
              </w:rPr>
              <w:t>4.4.4</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rPr>
            </w:pPr>
            <w:r w:rsidRPr="00E47C32">
              <w:rPr>
                <w:sz w:val="22"/>
                <w:szCs w:val="22"/>
              </w:rPr>
              <w:t>Количество лиц, привлечённых к административной ответственности на основании составленных протоколов</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6</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1</w:t>
            </w: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lang w:eastAsia="en-US"/>
              </w:rPr>
            </w:pPr>
            <w:r w:rsidRPr="00E47C32">
              <w:rPr>
                <w:sz w:val="22"/>
                <w:szCs w:val="22"/>
              </w:rPr>
              <w:t>4.4.5</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rPr>
            </w:pPr>
            <w:r w:rsidRPr="00E47C32">
              <w:rPr>
                <w:sz w:val="22"/>
                <w:szCs w:val="22"/>
              </w:rPr>
              <w:t xml:space="preserve">Количество возбужденных по материалам КСО уголовных дел </w:t>
            </w:r>
          </w:p>
          <w:p w:rsidR="004878B0" w:rsidRPr="00E47C32" w:rsidRDefault="004878B0" w:rsidP="00705066">
            <w:pP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Pr>
                <w:lang w:eastAsia="en-US"/>
              </w:rPr>
              <w:t>-</w:t>
            </w:r>
          </w:p>
        </w:tc>
      </w:tr>
      <w:tr w:rsidR="004878B0" w:rsidRPr="00E47C32" w:rsidTr="00705066">
        <w:trPr>
          <w:trHeight w:val="379"/>
        </w:trPr>
        <w:tc>
          <w:tcPr>
            <w:tcW w:w="9073" w:type="dxa"/>
            <w:gridSpan w:val="5"/>
            <w:tcBorders>
              <w:top w:val="single" w:sz="4" w:space="0" w:color="auto"/>
              <w:left w:val="single" w:sz="4" w:space="0" w:color="auto"/>
              <w:bottom w:val="single" w:sz="4" w:space="0" w:color="auto"/>
              <w:right w:val="single" w:sz="4" w:space="0" w:color="auto"/>
            </w:tcBorders>
          </w:tcPr>
          <w:p w:rsidR="004878B0" w:rsidRPr="00E47C32" w:rsidRDefault="004878B0" w:rsidP="00705066">
            <w:pPr>
              <w:spacing w:before="40"/>
              <w:jc w:val="center"/>
              <w:rPr>
                <w:b/>
                <w:sz w:val="22"/>
                <w:szCs w:val="22"/>
              </w:rPr>
            </w:pPr>
            <w:r w:rsidRPr="00E47C32">
              <w:rPr>
                <w:b/>
                <w:sz w:val="22"/>
                <w:szCs w:val="22"/>
              </w:rPr>
              <w:t>5. Гласность</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spacing w:before="40"/>
              <w:jc w:val="center"/>
              <w:rPr>
                <w:b/>
                <w:color w:val="0070C0"/>
                <w:sz w:val="26"/>
                <w:szCs w:val="26"/>
              </w:rPr>
            </w:pPr>
          </w:p>
        </w:tc>
      </w:tr>
      <w:tr w:rsidR="004878B0" w:rsidRPr="00E47C32" w:rsidTr="00705066">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lang w:eastAsia="en-US"/>
              </w:rPr>
            </w:pPr>
            <w:r w:rsidRPr="00E47C32">
              <w:rPr>
                <w:sz w:val="22"/>
                <w:szCs w:val="22"/>
              </w:rPr>
              <w:t>5.1</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lang w:eastAsia="en-US"/>
              </w:rPr>
            </w:pPr>
            <w:r w:rsidRPr="00E47C32">
              <w:rPr>
                <w:bCs/>
                <w:sz w:val="22"/>
                <w:szCs w:val="22"/>
              </w:rPr>
              <w:t>Количество публикаций в СМИ, отражающих деятельность КСО</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24</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26</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20</w:t>
            </w:r>
          </w:p>
        </w:tc>
      </w:tr>
      <w:tr w:rsidR="004878B0" w:rsidRPr="00E47C32" w:rsidTr="00705066">
        <w:trPr>
          <w:trHeight w:val="552"/>
        </w:trPr>
        <w:tc>
          <w:tcPr>
            <w:tcW w:w="851"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2"/>
                <w:szCs w:val="22"/>
                <w:lang w:eastAsia="en-US"/>
              </w:rPr>
            </w:pPr>
            <w:r w:rsidRPr="00E47C32">
              <w:rPr>
                <w:sz w:val="22"/>
                <w:szCs w:val="22"/>
              </w:rPr>
              <w:t>5.2</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sz w:val="22"/>
                <w:szCs w:val="22"/>
                <w:lang w:eastAsia="en-US"/>
              </w:rPr>
            </w:pPr>
            <w:r w:rsidRPr="00E47C32">
              <w:rPr>
                <w:bCs/>
                <w:sz w:val="22"/>
                <w:szCs w:val="22"/>
              </w:rPr>
              <w:t>Количество материалов, размещенных на официальном сайте муниципального образования по результатам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val="en-US" w:eastAsia="en-US"/>
              </w:rPr>
            </w:pPr>
            <w:r w:rsidRPr="00E47C32">
              <w:rPr>
                <w:lang w:eastAsia="en-US"/>
              </w:rPr>
              <w:t>29</w:t>
            </w:r>
          </w:p>
        </w:tc>
        <w:tc>
          <w:tcPr>
            <w:tcW w:w="127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38</w:t>
            </w:r>
          </w:p>
        </w:tc>
        <w:tc>
          <w:tcPr>
            <w:tcW w:w="1182"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lang w:eastAsia="en-US"/>
              </w:rPr>
            </w:pPr>
            <w:r w:rsidRPr="00E47C32">
              <w:rPr>
                <w:lang w:eastAsia="en-US"/>
              </w:rPr>
              <w:t>37</w:t>
            </w:r>
          </w:p>
        </w:tc>
      </w:tr>
    </w:tbl>
    <w:p w:rsidR="004878B0" w:rsidRPr="00E47C32" w:rsidRDefault="004878B0" w:rsidP="004878B0">
      <w:pPr>
        <w:pStyle w:val="ConsNormal"/>
        <w:widowControl/>
        <w:spacing w:before="120"/>
        <w:ind w:right="0" w:firstLine="284"/>
        <w:jc w:val="center"/>
        <w:rPr>
          <w:rFonts w:ascii="Times New Roman" w:hAnsi="Times New Roman" w:cs="Times New Roman"/>
          <w:b/>
          <w:sz w:val="28"/>
          <w:szCs w:val="28"/>
        </w:rPr>
      </w:pPr>
      <w:r w:rsidRPr="00E47C32">
        <w:rPr>
          <w:rFonts w:ascii="Times New Roman" w:hAnsi="Times New Roman" w:cs="Times New Roman"/>
          <w:b/>
          <w:sz w:val="28"/>
          <w:szCs w:val="28"/>
        </w:rPr>
        <w:t>Экспертно-аналитическая деятельность</w:t>
      </w:r>
    </w:p>
    <w:p w:rsidR="004878B0" w:rsidRPr="00E47C32" w:rsidRDefault="004878B0" w:rsidP="004878B0">
      <w:pPr>
        <w:pStyle w:val="ConsNormal"/>
        <w:widowControl/>
        <w:spacing w:before="120"/>
        <w:ind w:right="0" w:firstLine="709"/>
        <w:jc w:val="both"/>
        <w:rPr>
          <w:rFonts w:ascii="Times New Roman" w:hAnsi="Times New Roman" w:cs="Times New Roman"/>
          <w:sz w:val="28"/>
          <w:szCs w:val="28"/>
        </w:rPr>
      </w:pPr>
      <w:r w:rsidRPr="00E47C32">
        <w:rPr>
          <w:rFonts w:ascii="Times New Roman" w:hAnsi="Times New Roman" w:cs="Times New Roman"/>
          <w:sz w:val="28"/>
          <w:szCs w:val="28"/>
        </w:rPr>
        <w:t xml:space="preserve">В 2019 году Контрольно-счётной палатой в форме экспертно-аналитических мероприятий осуществлялся системный анализ проектов правовых актов с целью подготовки предложений по предупреждению противоправных, неэффективных и нерациональных расходов бюджетных средств. Контрольно-счётной палатой проведено 250 экспертно-аналитических мероприятий, в том числе внешняя проверка отчёта об исполнении бюджета города Димитровграда за 2019 год, анализ </w:t>
      </w:r>
      <w:r w:rsidRPr="00E47C32">
        <w:rPr>
          <w:rFonts w:ascii="Times New Roman" w:hAnsi="Times New Roman" w:cs="Times New Roman"/>
          <w:bCs/>
          <w:sz w:val="28"/>
          <w:szCs w:val="28"/>
        </w:rPr>
        <w:t xml:space="preserve">отчёта об исполнении бюджета за </w:t>
      </w:r>
      <w:r w:rsidRPr="00E47C32">
        <w:rPr>
          <w:rFonts w:ascii="Times New Roman" w:hAnsi="Times New Roman" w:cs="Times New Roman"/>
          <w:bCs/>
          <w:sz w:val="28"/>
          <w:szCs w:val="28"/>
          <w:lang w:val="en-US"/>
        </w:rPr>
        <w:t>I</w:t>
      </w:r>
      <w:r w:rsidRPr="00E47C32">
        <w:rPr>
          <w:rFonts w:ascii="Times New Roman" w:hAnsi="Times New Roman" w:cs="Times New Roman"/>
          <w:bCs/>
          <w:sz w:val="28"/>
          <w:szCs w:val="28"/>
        </w:rPr>
        <w:t xml:space="preserve"> полугодие 2019 года, за 9 месяцев 2019 года, </w:t>
      </w:r>
      <w:r w:rsidRPr="00E47C32">
        <w:rPr>
          <w:rFonts w:ascii="Times New Roman" w:hAnsi="Times New Roman" w:cs="Times New Roman"/>
          <w:sz w:val="28"/>
          <w:szCs w:val="28"/>
        </w:rPr>
        <w:t>12 заключений по изменениям, вносимым в бюджет города на 2019 год, заключения по проектам муниципальных правовых актов по бюджетным, финансовым вопросам и вопросам управления муниципальной собственностью и экспертизе проекта бюджета города Димитровграда Ульяновской области на 2020 год и плановый период 2021 и 2022 годов.</w:t>
      </w:r>
    </w:p>
    <w:p w:rsidR="004878B0" w:rsidRPr="00E47C32" w:rsidRDefault="004878B0" w:rsidP="004878B0">
      <w:pPr>
        <w:pStyle w:val="ConsNormal"/>
        <w:widowControl/>
        <w:ind w:right="0" w:firstLine="709"/>
        <w:jc w:val="both"/>
        <w:rPr>
          <w:rFonts w:ascii="Times New Roman" w:hAnsi="Times New Roman" w:cs="Times New Roman"/>
          <w:sz w:val="28"/>
          <w:szCs w:val="28"/>
        </w:rPr>
      </w:pPr>
      <w:r w:rsidRPr="00E47C32">
        <w:rPr>
          <w:rFonts w:ascii="Times New Roman" w:hAnsi="Times New Roman" w:cs="Times New Roman"/>
          <w:sz w:val="28"/>
          <w:szCs w:val="28"/>
        </w:rPr>
        <w:lastRenderedPageBreak/>
        <w:t>В рамках заключений по экспертно-аналитическим мероприятиям на проекты нормативных правовых актов органов местного самоуправления подготовлено 177 предложения, все предложения были в дальнейшем учтены при принятии решений. В ходе проведения экспертно – аналитических мероприятий было выявлено нарушений действующего законодательства на сумму 123 483,0 тыс.руб., устранено финансовых нарушений на сумму 66 629,8 тыс.руб.</w:t>
      </w:r>
    </w:p>
    <w:p w:rsidR="004878B0" w:rsidRPr="00E47C32" w:rsidRDefault="004878B0" w:rsidP="004878B0">
      <w:pPr>
        <w:ind w:firstLine="709"/>
        <w:jc w:val="both"/>
        <w:rPr>
          <w:sz w:val="28"/>
          <w:szCs w:val="28"/>
        </w:rPr>
      </w:pPr>
      <w:r w:rsidRPr="00E47C32">
        <w:rPr>
          <w:rFonts w:cs="Arial"/>
          <w:sz w:val="28"/>
          <w:szCs w:val="28"/>
        </w:rPr>
        <w:t xml:space="preserve">В заключении на </w:t>
      </w:r>
      <w:r w:rsidRPr="00E47C32">
        <w:rPr>
          <w:sz w:val="28"/>
          <w:szCs w:val="28"/>
        </w:rPr>
        <w:t xml:space="preserve">проект решения «Об утверждении бюджета города Димитровграда Ульяновской области на 2020 год и плановый период 2021 и 2022 годов» (далее по тексту – проект решения) Контрольно-счётная палата сделала выводы, что в целом проект решения о бюджете города соответствует требованиям нормативных правовых актов Российской Федерации, муниципальных правовых актов города Димитровграда Ульяновской области, но Контрольно-счётной палатой был представлен ряд предложений по увеличению доходной части бюджета, которые были в основном учтены при принятии решения Городской Думой города Димитровграда. </w:t>
      </w:r>
    </w:p>
    <w:p w:rsidR="004878B0" w:rsidRPr="00E47C32" w:rsidRDefault="004878B0" w:rsidP="004878B0">
      <w:pPr>
        <w:ind w:firstLine="709"/>
        <w:jc w:val="both"/>
        <w:rPr>
          <w:sz w:val="28"/>
        </w:rPr>
      </w:pPr>
      <w:r w:rsidRPr="00E47C32">
        <w:rPr>
          <w:sz w:val="28"/>
          <w:szCs w:val="28"/>
        </w:rPr>
        <w:t>В ходе экспертно-аналитической деятельности в 2019 году были проведены экспертизы 152 проектов постановлений Администрации города Димитровграда Ульяновской области</w:t>
      </w:r>
      <w:r w:rsidRPr="00E47C32">
        <w:rPr>
          <w:sz w:val="28"/>
        </w:rPr>
        <w:t>, в том числе 108 проектов, касающихся муниципальных программ.</w:t>
      </w:r>
    </w:p>
    <w:p w:rsidR="004878B0" w:rsidRPr="00E47C32" w:rsidRDefault="004878B0" w:rsidP="004878B0">
      <w:pPr>
        <w:ind w:firstLine="709"/>
        <w:jc w:val="both"/>
        <w:rPr>
          <w:sz w:val="28"/>
        </w:rPr>
      </w:pPr>
      <w:r w:rsidRPr="00E47C32">
        <w:rPr>
          <w:sz w:val="28"/>
        </w:rPr>
        <w:t xml:space="preserve">Администрация города Димитровграда в рамках реализации предложений Контрольно-счётной палаты приводит в соответствие показатели непосредственного и конечного результата реализации мероприятий муниципальных программ, устраняет технические ошибки и внутренние несоответствия муниципальных программ. </w:t>
      </w:r>
    </w:p>
    <w:p w:rsidR="004878B0" w:rsidRPr="00E47C32" w:rsidRDefault="004878B0" w:rsidP="004878B0">
      <w:pPr>
        <w:ind w:firstLine="709"/>
        <w:jc w:val="both"/>
        <w:rPr>
          <w:sz w:val="28"/>
          <w:szCs w:val="28"/>
        </w:rPr>
      </w:pPr>
      <w:r w:rsidRPr="00E47C32">
        <w:rPr>
          <w:sz w:val="28"/>
          <w:szCs w:val="28"/>
        </w:rPr>
        <w:t>При активном участии Контрольно-счётной палаты приняты новые и внесены изменения в действующие положения и порядки, касающиеся вопросов бюджетного процесса, а также вопросов управления и распоряжения собственностью города, принципиальные замечания и предложения, подготовленные Контрольно-счётной палатой и отраженные в заключениях были учтены при принятии решений Городской Думы города Димитровграда Ульяновской области и Администрации города Димитровграда Ульяновской области, в частности были приняты:</w:t>
      </w:r>
    </w:p>
    <w:p w:rsidR="004878B0" w:rsidRPr="00E47C32" w:rsidRDefault="004878B0" w:rsidP="004878B0">
      <w:pPr>
        <w:pStyle w:val="afc"/>
        <w:numPr>
          <w:ilvl w:val="0"/>
          <w:numId w:val="22"/>
        </w:numPr>
        <w:jc w:val="both"/>
        <w:rPr>
          <w:sz w:val="28"/>
          <w:szCs w:val="28"/>
        </w:rPr>
      </w:pPr>
      <w:r w:rsidRPr="00E47C32">
        <w:rPr>
          <w:sz w:val="28"/>
          <w:szCs w:val="28"/>
        </w:rPr>
        <w:t>Положение об отраслевой системе оплаты труда работников муниципальных образовательных организаций города Димитровграда Ульяновской области, в отношении которых Управление образования Администрации города Димитровграда Ульяновской области выполняет функции и полномочия учредителя;</w:t>
      </w:r>
    </w:p>
    <w:p w:rsidR="004878B0" w:rsidRPr="00E47C32" w:rsidRDefault="004878B0" w:rsidP="004878B0">
      <w:pPr>
        <w:pStyle w:val="afc"/>
        <w:numPr>
          <w:ilvl w:val="0"/>
          <w:numId w:val="22"/>
        </w:numPr>
        <w:jc w:val="both"/>
        <w:rPr>
          <w:sz w:val="28"/>
        </w:rPr>
      </w:pPr>
      <w:r w:rsidRPr="00E47C32">
        <w:rPr>
          <w:sz w:val="28"/>
        </w:rPr>
        <w:t xml:space="preserve">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 в рамках реализации муниципальной программы </w:t>
      </w:r>
      <w:r w:rsidRPr="00E47C32">
        <w:rPr>
          <w:sz w:val="28"/>
        </w:rPr>
        <w:lastRenderedPageBreak/>
        <w:t>«Создание комфортной среды и улучшение архитектурного облика города Димитровграда Ульяновской области на 2018</w:t>
      </w:r>
      <w:r w:rsidRPr="00E47C32">
        <w:rPr>
          <w:sz w:val="28"/>
        </w:rPr>
        <w:noBreakHyphen/>
        <w:t>2022 годы»;</w:t>
      </w:r>
    </w:p>
    <w:p w:rsidR="004878B0" w:rsidRPr="00E47C32" w:rsidRDefault="004878B0" w:rsidP="004878B0">
      <w:pPr>
        <w:pStyle w:val="afc"/>
        <w:numPr>
          <w:ilvl w:val="0"/>
          <w:numId w:val="22"/>
        </w:numPr>
        <w:jc w:val="both"/>
        <w:rPr>
          <w:sz w:val="28"/>
        </w:rPr>
      </w:pPr>
      <w:r w:rsidRPr="00E47C32">
        <w:rPr>
          <w:sz w:val="28"/>
        </w:rPr>
        <w:t>Порядок предоставления субсидий некоммерческим организациям, не являющимся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второго созыва 29.11.2017№72/867,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p w:rsidR="004878B0" w:rsidRPr="00E47C32" w:rsidRDefault="004878B0" w:rsidP="004878B0">
      <w:pPr>
        <w:pStyle w:val="afc"/>
        <w:numPr>
          <w:ilvl w:val="0"/>
          <w:numId w:val="22"/>
        </w:numPr>
        <w:jc w:val="both"/>
        <w:rPr>
          <w:sz w:val="28"/>
        </w:rPr>
      </w:pPr>
      <w:r w:rsidRPr="00E47C32">
        <w:rPr>
          <w:sz w:val="28"/>
          <w:szCs w:val="28"/>
        </w:rPr>
        <w:t>Порядок предоставления субсидий перевозчикам, осуществляющим регулярные пассажирские перевозки по нерегулируемым тарифам по муниципальным маршрутам регулярных перевозок на территории города Димитровграда Ульяновской области, на возмещение затрат, связанных с организацией бесплатных перевозок учащихся общеобразовательных организаций, расположенных на территории города Димитровграда Ульяновской области;</w:t>
      </w:r>
    </w:p>
    <w:p w:rsidR="004878B0" w:rsidRPr="00E47C32" w:rsidRDefault="004878B0" w:rsidP="004878B0">
      <w:pPr>
        <w:pStyle w:val="afc"/>
        <w:numPr>
          <w:ilvl w:val="0"/>
          <w:numId w:val="22"/>
        </w:numPr>
        <w:jc w:val="both"/>
        <w:rPr>
          <w:sz w:val="28"/>
        </w:rPr>
      </w:pPr>
      <w:r w:rsidRPr="00E47C32">
        <w:rPr>
          <w:sz w:val="28"/>
        </w:rPr>
        <w:t>Порядок предоставления дополнительной меры социальной поддержки в виде ежемесячной денежной выплаты на ежедневное горячее разовое питание отдельным категориям учащихся муниципальных образовательных организаций города Димитровграда Ульяновской области во время образовательного процесса;</w:t>
      </w:r>
    </w:p>
    <w:p w:rsidR="004878B0" w:rsidRPr="00E47C32" w:rsidRDefault="004878B0" w:rsidP="004878B0">
      <w:pPr>
        <w:pStyle w:val="afc"/>
        <w:numPr>
          <w:ilvl w:val="0"/>
          <w:numId w:val="22"/>
        </w:numPr>
        <w:jc w:val="both"/>
        <w:rPr>
          <w:sz w:val="28"/>
          <w:szCs w:val="28"/>
        </w:rPr>
      </w:pPr>
      <w:r w:rsidRPr="00E47C32">
        <w:rPr>
          <w:sz w:val="28"/>
        </w:rPr>
        <w:t>Правила  персонифицированного финансирования дополнительного образования детей в организациях, осуществляющих образовательную деятельность по дополнительным общеобразовательным программам на территории города Димитровграда Ульяновской области;</w:t>
      </w:r>
    </w:p>
    <w:p w:rsidR="004878B0" w:rsidRPr="00E47C32" w:rsidRDefault="004878B0" w:rsidP="004878B0">
      <w:pPr>
        <w:pStyle w:val="afc"/>
        <w:numPr>
          <w:ilvl w:val="0"/>
          <w:numId w:val="22"/>
        </w:numPr>
        <w:jc w:val="both"/>
        <w:rPr>
          <w:sz w:val="28"/>
          <w:szCs w:val="28"/>
        </w:rPr>
      </w:pPr>
      <w:r w:rsidRPr="00E47C32">
        <w:rPr>
          <w:sz w:val="28"/>
        </w:rPr>
        <w:t>Положение об отраслевой системе оплаты труда и проведении аттестации работников муниципального казенного учреждения «Управление архитектуры и градостроительства города Димитровграда» Ульяновской области;</w:t>
      </w:r>
    </w:p>
    <w:p w:rsidR="004878B0" w:rsidRPr="00E47C32" w:rsidRDefault="004878B0" w:rsidP="004878B0">
      <w:pPr>
        <w:pStyle w:val="afc"/>
        <w:numPr>
          <w:ilvl w:val="0"/>
          <w:numId w:val="22"/>
        </w:numPr>
        <w:jc w:val="both"/>
        <w:rPr>
          <w:sz w:val="28"/>
          <w:szCs w:val="28"/>
        </w:rPr>
      </w:pPr>
      <w:r w:rsidRPr="00E47C32">
        <w:rPr>
          <w:sz w:val="28"/>
          <w:szCs w:val="28"/>
        </w:rPr>
        <w:t>Положение о порядке передачи в безвозмездное пользование имущества, находящегося в муниципальной собственности города Димитровграда Ульяновской области;</w:t>
      </w:r>
    </w:p>
    <w:p w:rsidR="004878B0" w:rsidRPr="00E47C32" w:rsidRDefault="004878B0" w:rsidP="004878B0">
      <w:pPr>
        <w:pStyle w:val="afc"/>
        <w:numPr>
          <w:ilvl w:val="0"/>
          <w:numId w:val="22"/>
        </w:numPr>
        <w:jc w:val="both"/>
        <w:rPr>
          <w:sz w:val="28"/>
          <w:szCs w:val="28"/>
        </w:rPr>
      </w:pPr>
      <w:r w:rsidRPr="00E47C32">
        <w:rPr>
          <w:sz w:val="28"/>
        </w:rPr>
        <w:t>Порядок предоставления за счет бюджета города Димитровграда Ульяновской области субсидий на питание отдельных категорий учащихся муниципальных общеобразовательных организаций города Димитровграда Ульяновской области в качестве дополнительной меры социальной поддержки в виде ежемесячной денежной выплаты на ежедневное горячее разовое питание во время образовательного процесса;</w:t>
      </w:r>
    </w:p>
    <w:p w:rsidR="004878B0" w:rsidRPr="00E47C32" w:rsidRDefault="004878B0" w:rsidP="004878B0">
      <w:pPr>
        <w:pStyle w:val="afc"/>
        <w:numPr>
          <w:ilvl w:val="0"/>
          <w:numId w:val="22"/>
        </w:numPr>
        <w:jc w:val="both"/>
        <w:rPr>
          <w:sz w:val="28"/>
          <w:szCs w:val="28"/>
        </w:rPr>
      </w:pPr>
      <w:r w:rsidRPr="00E47C32">
        <w:rPr>
          <w:sz w:val="28"/>
          <w:szCs w:val="28"/>
        </w:rPr>
        <w:t>Прогнозный план (Программа) приватизации муниципального имущества города Димитровграда Ульяновской области на 2020 год и плановый период 2021-2022 годов.</w:t>
      </w:r>
    </w:p>
    <w:p w:rsidR="004878B0" w:rsidRPr="00E47C32" w:rsidRDefault="004878B0" w:rsidP="004878B0">
      <w:pPr>
        <w:ind w:firstLine="709"/>
        <w:jc w:val="both"/>
        <w:rPr>
          <w:sz w:val="28"/>
          <w:szCs w:val="28"/>
        </w:rPr>
      </w:pPr>
      <w:r w:rsidRPr="00E47C32">
        <w:rPr>
          <w:sz w:val="28"/>
          <w:szCs w:val="28"/>
        </w:rPr>
        <w:lastRenderedPageBreak/>
        <w:t>Пользуясь правом нормотворческой деятельности Контрольно-счётная палата подготовила проект решения Городской Думы города Димитровграда «О внесении изменений в Положение об управлении и распоряжении муниципальной собственностью города Димитровграда Ульяновской области, утвержденное решением Городской Думы города Димитровграда Ульяновской области от 31.10.2018 №4/25», рассмотрев который Городская Дума города Димитровграда приняла соответствующее решение от 27.11.2019 №35/262.</w:t>
      </w:r>
    </w:p>
    <w:p w:rsidR="004878B0" w:rsidRPr="00E47C32" w:rsidRDefault="004878B0" w:rsidP="004878B0">
      <w:pPr>
        <w:tabs>
          <w:tab w:val="left" w:pos="6840"/>
        </w:tabs>
        <w:ind w:firstLine="709"/>
        <w:jc w:val="both"/>
        <w:rPr>
          <w:sz w:val="28"/>
          <w:szCs w:val="28"/>
        </w:rPr>
      </w:pPr>
      <w:r w:rsidRPr="00E47C32">
        <w:rPr>
          <w:sz w:val="28"/>
          <w:szCs w:val="28"/>
        </w:rPr>
        <w:t xml:space="preserve">Контрольно-счётной палатой в 2019 году по </w:t>
      </w:r>
      <w:r w:rsidRPr="00E47C32">
        <w:rPr>
          <w:rStyle w:val="27"/>
          <w:sz w:val="28"/>
          <w:szCs w:val="28"/>
          <w:shd w:val="clear" w:color="auto" w:fill="FFFFFF"/>
        </w:rPr>
        <w:t xml:space="preserve">поручению Городской Думы города Димитровграда Ульяновской области </w:t>
      </w:r>
      <w:r w:rsidRPr="00E47C32">
        <w:rPr>
          <w:sz w:val="28"/>
          <w:szCs w:val="28"/>
        </w:rPr>
        <w:t xml:space="preserve">проведены экспертно-аналитические мероприятия: </w:t>
      </w:r>
    </w:p>
    <w:p w:rsidR="004878B0" w:rsidRPr="00E47C32" w:rsidRDefault="004878B0" w:rsidP="004878B0">
      <w:pPr>
        <w:tabs>
          <w:tab w:val="left" w:pos="6840"/>
        </w:tabs>
        <w:ind w:firstLine="709"/>
        <w:jc w:val="both"/>
        <w:rPr>
          <w:sz w:val="28"/>
          <w:szCs w:val="28"/>
        </w:rPr>
      </w:pPr>
      <w:r w:rsidRPr="00E47C32">
        <w:rPr>
          <w:sz w:val="28"/>
          <w:szCs w:val="28"/>
        </w:rPr>
        <w:t>1) «Оценка эффективности использования имущественного комплекса МУП «Гортепло» и реализации полномочий его собственника» по результатам которого Администрации города рекомендовано:</w:t>
      </w:r>
    </w:p>
    <w:p w:rsidR="004878B0" w:rsidRPr="00E47C32" w:rsidRDefault="004878B0" w:rsidP="004878B0">
      <w:pPr>
        <w:ind w:firstLine="567"/>
        <w:jc w:val="both"/>
        <w:rPr>
          <w:sz w:val="28"/>
          <w:szCs w:val="28"/>
        </w:rPr>
      </w:pPr>
      <w:r w:rsidRPr="00E47C32">
        <w:rPr>
          <w:sz w:val="28"/>
          <w:szCs w:val="28"/>
        </w:rPr>
        <w:t xml:space="preserve">- разграничить полномочия и определить механизм взаимодействия лиц, которые от имени муниципального образования осуществляют полномочия учредителя (собственника имущества) МУП «Гортепло», позволяющие обеспечить согласованную реализацию политики управления унитарным предприятием, в том числе через реализацию механизмов обязательного взаимного согласования принимаемых решений и возложения персональной ответственности за последствия реализации принимаемых ими решений; </w:t>
      </w:r>
    </w:p>
    <w:p w:rsidR="004878B0" w:rsidRPr="00E47C32" w:rsidRDefault="004878B0" w:rsidP="004878B0">
      <w:pPr>
        <w:ind w:firstLine="567"/>
        <w:jc w:val="both"/>
        <w:rPr>
          <w:sz w:val="28"/>
          <w:szCs w:val="28"/>
        </w:rPr>
      </w:pPr>
      <w:r w:rsidRPr="00E47C32">
        <w:rPr>
          <w:sz w:val="28"/>
          <w:szCs w:val="28"/>
        </w:rPr>
        <w:t xml:space="preserve">- использовать предоставленные права учредителя (собственника имущества) МУП «Гортепло», в частности: </w:t>
      </w:r>
      <w:r w:rsidRPr="00E47C32">
        <w:rPr>
          <w:sz w:val="28"/>
          <w:szCs w:val="28"/>
        </w:rPr>
        <w:sym w:font="Symbol" w:char="F02D"/>
      </w:r>
      <w:r w:rsidRPr="00E47C32">
        <w:rPr>
          <w:sz w:val="28"/>
          <w:szCs w:val="28"/>
        </w:rPr>
        <w:t xml:space="preserve"> определение порядка составления, утверждения и установления показателей планов (программы) финансово-хозяйственной деятельности унитарного предприятия; </w:t>
      </w:r>
      <w:r w:rsidRPr="00E47C32">
        <w:rPr>
          <w:sz w:val="28"/>
          <w:szCs w:val="28"/>
        </w:rPr>
        <w:sym w:font="Symbol" w:char="F02D"/>
      </w:r>
      <w:r w:rsidRPr="00E47C32">
        <w:rPr>
          <w:sz w:val="28"/>
          <w:szCs w:val="28"/>
        </w:rPr>
        <w:t xml:space="preserve"> реализация предписанных законом мер по предупреждению банкротства унитарного предприятия; </w:t>
      </w:r>
      <w:r w:rsidRPr="00E47C32">
        <w:rPr>
          <w:sz w:val="28"/>
          <w:szCs w:val="28"/>
        </w:rPr>
        <w:sym w:font="Symbol" w:char="F02D"/>
      </w:r>
      <w:r w:rsidRPr="00E47C32">
        <w:rPr>
          <w:sz w:val="28"/>
          <w:szCs w:val="28"/>
        </w:rPr>
        <w:t xml:space="preserve"> утверждение бухгалтерской отчётности и отчётов унитарного предприятия; </w:t>
      </w:r>
      <w:r w:rsidRPr="00E47C32">
        <w:rPr>
          <w:sz w:val="28"/>
          <w:szCs w:val="28"/>
        </w:rPr>
        <w:sym w:font="Symbol" w:char="F02D"/>
      </w:r>
      <w:r w:rsidRPr="00E47C32">
        <w:rPr>
          <w:sz w:val="28"/>
          <w:szCs w:val="28"/>
        </w:rPr>
        <w:t xml:space="preserve"> дача согласия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 </w:t>
      </w:r>
      <w:r w:rsidRPr="00E47C32">
        <w:rPr>
          <w:sz w:val="28"/>
          <w:szCs w:val="28"/>
        </w:rPr>
        <w:sym w:font="Symbol" w:char="F02D"/>
      </w:r>
      <w:r w:rsidRPr="00E47C32">
        <w:rPr>
          <w:sz w:val="28"/>
          <w:szCs w:val="28"/>
        </w:rPr>
        <w:t xml:space="preserve"> осуществление контроля за использованием по назначению и сохранностью принадлежащего унитарному предприятию имущества; </w:t>
      </w:r>
      <w:r w:rsidRPr="00E47C32">
        <w:rPr>
          <w:sz w:val="28"/>
          <w:szCs w:val="28"/>
        </w:rPr>
        <w:sym w:font="Symbol" w:char="F02D"/>
      </w:r>
      <w:r w:rsidRPr="00E47C32">
        <w:rPr>
          <w:sz w:val="28"/>
          <w:szCs w:val="28"/>
        </w:rPr>
        <w:t xml:space="preserve"> утверждение показателей экономической эффективности деятельности унитарного предприятия и контроль их выполнения; </w:t>
      </w:r>
      <w:r w:rsidRPr="00E47C32">
        <w:rPr>
          <w:sz w:val="28"/>
          <w:szCs w:val="28"/>
        </w:rPr>
        <w:sym w:font="Symbol" w:char="F02D"/>
      </w:r>
      <w:r w:rsidRPr="00E47C32">
        <w:rPr>
          <w:sz w:val="28"/>
          <w:szCs w:val="28"/>
        </w:rPr>
        <w:t xml:space="preserve"> принятие решения о проведении аудиторских проверок, утверждение аудитора и определения размера оплаты его услуг.</w:t>
      </w:r>
    </w:p>
    <w:p w:rsidR="004878B0" w:rsidRPr="00E47C32" w:rsidRDefault="004878B0" w:rsidP="004878B0">
      <w:pPr>
        <w:ind w:firstLine="567"/>
        <w:jc w:val="both"/>
        <w:rPr>
          <w:sz w:val="28"/>
          <w:szCs w:val="28"/>
        </w:rPr>
      </w:pPr>
      <w:r w:rsidRPr="00E47C32">
        <w:rPr>
          <w:sz w:val="28"/>
          <w:szCs w:val="28"/>
        </w:rPr>
        <w:t xml:space="preserve">2)  «Оценка эффективности работы органов местного самоуправления по увеличению доходной базы бюджета города Димитровграда Ульяновской области» показала, что состояние финансово-бюджетной устойчивости муниципального образования «Город Димитровград» Ульяновской области на протяжении периода 2014-2018 годов характеризуется как неустойчивое. </w:t>
      </w:r>
    </w:p>
    <w:p w:rsidR="004878B0" w:rsidRPr="00E47C32" w:rsidRDefault="004878B0" w:rsidP="004878B0">
      <w:pPr>
        <w:ind w:firstLine="567"/>
        <w:jc w:val="both"/>
        <w:rPr>
          <w:sz w:val="28"/>
          <w:szCs w:val="28"/>
        </w:rPr>
      </w:pPr>
      <w:r w:rsidRPr="00E47C32">
        <w:rPr>
          <w:sz w:val="28"/>
          <w:szCs w:val="28"/>
        </w:rPr>
        <w:t xml:space="preserve">Обусловлено данное обстоятельство в значительной степени высоким уровнем финансовой зависимости и не высоким уровнем финансовой ресурсоотдачи, что свидетельствует о недостаточно большом объёме налоговых и неналоговых доходов бюджета города. В то же время, у города </w:t>
      </w:r>
      <w:r w:rsidRPr="00E47C32">
        <w:rPr>
          <w:sz w:val="28"/>
          <w:szCs w:val="28"/>
        </w:rPr>
        <w:lastRenderedPageBreak/>
        <w:t xml:space="preserve">имеется незадействованный финансовой потенциал, размер которого снижается как в связи с более интенсивным его использованием, так и в связи с общим сокращением численности населения, в том числе экономически активного, сокращением среднегодовой численности занятых в экономике. Вместе с тем, о полном задействовании всех имеющихся резервов, способном привести к увеличению доходной базы бюджета города, говорить нельзя. </w:t>
      </w:r>
    </w:p>
    <w:p w:rsidR="004878B0" w:rsidRPr="00E47C32" w:rsidRDefault="004878B0" w:rsidP="004878B0">
      <w:pPr>
        <w:ind w:firstLine="567"/>
        <w:jc w:val="both"/>
        <w:rPr>
          <w:sz w:val="28"/>
          <w:szCs w:val="28"/>
        </w:rPr>
      </w:pPr>
      <w:r w:rsidRPr="00E47C32">
        <w:rPr>
          <w:sz w:val="28"/>
          <w:szCs w:val="28"/>
        </w:rPr>
        <w:t>В 2019 году Контрольно-счётная палата продолжала осуществлять деятельность по предварительному контролю в сфере закупок для муниципальных нужд: проверку обоснованности расчетов начальной максимальной цены проектов муниципальных контрактов, проектов договоров на закупку.</w:t>
      </w:r>
    </w:p>
    <w:p w:rsidR="004878B0" w:rsidRPr="00E47C32" w:rsidRDefault="004878B0" w:rsidP="004878B0">
      <w:pPr>
        <w:ind w:firstLine="567"/>
        <w:jc w:val="both"/>
        <w:rPr>
          <w:sz w:val="28"/>
          <w:szCs w:val="28"/>
        </w:rPr>
      </w:pPr>
      <w:r w:rsidRPr="00E47C32">
        <w:rPr>
          <w:sz w:val="28"/>
          <w:szCs w:val="28"/>
        </w:rPr>
        <w:t xml:space="preserve"> Председатель Контрольно-счётной палаты входит в состав Комиссии по повышению эффективности осуществления закупок товаров, работ, услуг для обеспечения муниципальных нужд города Димитровграда Ульяновской области, созданной постановлением Администрации города Димитровграда Ульяновской области от 16.08.2018 №1726 (изм. от 20.05.2019 №1349). </w:t>
      </w:r>
    </w:p>
    <w:p w:rsidR="004878B0" w:rsidRPr="00E47C32" w:rsidRDefault="004878B0" w:rsidP="004878B0">
      <w:pPr>
        <w:ind w:firstLine="709"/>
        <w:jc w:val="both"/>
        <w:rPr>
          <w:sz w:val="28"/>
          <w:szCs w:val="28"/>
        </w:rPr>
      </w:pPr>
      <w:r w:rsidRPr="00E47C32">
        <w:rPr>
          <w:sz w:val="28"/>
          <w:szCs w:val="28"/>
        </w:rPr>
        <w:t xml:space="preserve">За 2019 год проведено 65 заседаний комиссии по рассмотрению обоснованности и эффективности использования средств бюджета города Димитровграда Ульяновской области, было рассмотрено 1 195 проектов технико-экономических заданий и муниципальных контрактов на необходимость их заключения, обоснованность расчетов начальной (максимальной) цены. Проделанная Контрольно-счётной палатой работа в 2019 году в составе комиссии позволила сэкономить бюджетные средства города в размере 2 536,2 тыс. руб. </w:t>
      </w:r>
    </w:p>
    <w:p w:rsidR="004878B0" w:rsidRPr="00E47C32" w:rsidRDefault="004878B0" w:rsidP="004878B0">
      <w:pPr>
        <w:ind w:firstLine="709"/>
        <w:jc w:val="both"/>
        <w:rPr>
          <w:sz w:val="28"/>
          <w:szCs w:val="28"/>
        </w:rPr>
      </w:pPr>
    </w:p>
    <w:p w:rsidR="004878B0" w:rsidRPr="00E47C32" w:rsidRDefault="004878B0" w:rsidP="004878B0">
      <w:pPr>
        <w:spacing w:before="120"/>
        <w:ind w:firstLine="709"/>
        <w:jc w:val="center"/>
        <w:rPr>
          <w:b/>
          <w:sz w:val="28"/>
          <w:szCs w:val="28"/>
        </w:rPr>
      </w:pPr>
      <w:r w:rsidRPr="00E47C32">
        <w:rPr>
          <w:b/>
          <w:sz w:val="28"/>
          <w:szCs w:val="28"/>
        </w:rPr>
        <w:t>Контрольная  деятельность</w:t>
      </w:r>
    </w:p>
    <w:p w:rsidR="004878B0" w:rsidRPr="00E47C32" w:rsidRDefault="004878B0" w:rsidP="004878B0">
      <w:pPr>
        <w:tabs>
          <w:tab w:val="left" w:pos="6840"/>
        </w:tabs>
        <w:spacing w:before="120"/>
        <w:ind w:firstLine="709"/>
        <w:jc w:val="both"/>
        <w:rPr>
          <w:sz w:val="28"/>
          <w:szCs w:val="28"/>
        </w:rPr>
      </w:pPr>
      <w:r w:rsidRPr="00E47C32">
        <w:rPr>
          <w:sz w:val="28"/>
          <w:szCs w:val="28"/>
        </w:rPr>
        <w:t xml:space="preserve">Контрольные функции реализовывались Контрольно-счётной палатой посредством проведения контрольных мероприятий, тематика которых охватывала широкий спектр вопросов. </w:t>
      </w:r>
    </w:p>
    <w:p w:rsidR="004878B0" w:rsidRPr="00E47C32" w:rsidRDefault="004878B0" w:rsidP="004878B0">
      <w:pPr>
        <w:pStyle w:val="211"/>
        <w:shd w:val="clear" w:color="auto" w:fill="auto"/>
        <w:spacing w:line="240" w:lineRule="auto"/>
        <w:ind w:firstLine="709"/>
        <w:jc w:val="both"/>
        <w:rPr>
          <w:rFonts w:ascii="Times New Roman" w:hAnsi="Times New Roman" w:cs="Times New Roman"/>
          <w:sz w:val="28"/>
          <w:szCs w:val="28"/>
        </w:rPr>
      </w:pPr>
      <w:r w:rsidRPr="00E47C32">
        <w:rPr>
          <w:rFonts w:ascii="Times New Roman" w:hAnsi="Times New Roman" w:cs="Times New Roman"/>
          <w:sz w:val="28"/>
          <w:szCs w:val="28"/>
        </w:rPr>
        <w:t>За 2019 год Контрольно-счётной палатой было проведено 20 контрольных мероприятия, из них проведено:</w:t>
      </w:r>
    </w:p>
    <w:p w:rsidR="004878B0" w:rsidRPr="00E47C32" w:rsidRDefault="004878B0" w:rsidP="004878B0">
      <w:pPr>
        <w:pStyle w:val="211"/>
        <w:numPr>
          <w:ilvl w:val="0"/>
          <w:numId w:val="20"/>
        </w:numPr>
        <w:shd w:val="clear" w:color="auto" w:fill="auto"/>
        <w:spacing w:line="240" w:lineRule="auto"/>
        <w:jc w:val="both"/>
        <w:rPr>
          <w:rStyle w:val="27"/>
          <w:rFonts w:ascii="Times New Roman" w:hAnsi="Times New Roman" w:cs="Times New Roman"/>
          <w:sz w:val="28"/>
          <w:szCs w:val="28"/>
        </w:rPr>
      </w:pPr>
      <w:r w:rsidRPr="00E47C32">
        <w:rPr>
          <w:rFonts w:ascii="Times New Roman" w:hAnsi="Times New Roman" w:cs="Times New Roman"/>
          <w:sz w:val="28"/>
          <w:szCs w:val="28"/>
        </w:rPr>
        <w:t xml:space="preserve">по поручению Городской Думы </w:t>
      </w:r>
      <w:r w:rsidRPr="00E47C32">
        <w:rPr>
          <w:rStyle w:val="27"/>
          <w:rFonts w:ascii="Times New Roman" w:hAnsi="Times New Roman" w:cs="Times New Roman"/>
          <w:sz w:val="28"/>
          <w:szCs w:val="28"/>
          <w:shd w:val="clear" w:color="auto" w:fill="FFFFFF"/>
        </w:rPr>
        <w:t>3 проверки:</w:t>
      </w:r>
    </w:p>
    <w:p w:rsidR="004878B0" w:rsidRPr="00E47C32" w:rsidRDefault="004878B0" w:rsidP="004878B0">
      <w:pPr>
        <w:ind w:firstLine="567"/>
        <w:jc w:val="both"/>
        <w:rPr>
          <w:bCs/>
          <w:sz w:val="28"/>
          <w:szCs w:val="28"/>
        </w:rPr>
      </w:pPr>
      <w:r w:rsidRPr="00E47C32">
        <w:rPr>
          <w:sz w:val="28"/>
          <w:szCs w:val="28"/>
        </w:rPr>
        <w:t>- п</w:t>
      </w:r>
      <w:r w:rsidRPr="00E47C32">
        <w:rPr>
          <w:bCs/>
          <w:sz w:val="28"/>
          <w:szCs w:val="28"/>
        </w:rPr>
        <w:t>роверка законности и результативности использования бюджетных средств, выделенных в качестве субсидий на финансовое обеспечение муниципального задания на оказание муниципальных услуг (выполнение работ) Муниципальным автономным учреждением «Спортивный клуб «Нейтрон»;</w:t>
      </w:r>
    </w:p>
    <w:p w:rsidR="004878B0" w:rsidRPr="00E47C32" w:rsidRDefault="004878B0" w:rsidP="004878B0">
      <w:pPr>
        <w:ind w:firstLine="567"/>
        <w:jc w:val="both"/>
        <w:rPr>
          <w:bCs/>
          <w:sz w:val="28"/>
          <w:szCs w:val="28"/>
        </w:rPr>
      </w:pPr>
      <w:r w:rsidRPr="00E47C32">
        <w:rPr>
          <w:bCs/>
          <w:sz w:val="28"/>
          <w:szCs w:val="28"/>
        </w:rPr>
        <w:t>- проверка законности и результативности использования бюджетных средств, выделенных рамках Муниципальной программы «Обеспечение доступного и качественного образования в городе Димитровграде Ульяновской области» на обеспечение безопасности и антитеррористической защищенности муниципальных образовательных организаций (МБОУ СШ №17);</w:t>
      </w:r>
    </w:p>
    <w:p w:rsidR="004878B0" w:rsidRPr="00E47C32" w:rsidRDefault="004878B0" w:rsidP="004878B0">
      <w:pPr>
        <w:ind w:firstLine="567"/>
        <w:jc w:val="both"/>
        <w:rPr>
          <w:bCs/>
          <w:sz w:val="28"/>
          <w:szCs w:val="28"/>
        </w:rPr>
      </w:pPr>
      <w:r w:rsidRPr="00E47C32">
        <w:rPr>
          <w:bCs/>
          <w:sz w:val="28"/>
          <w:szCs w:val="28"/>
        </w:rPr>
        <w:lastRenderedPageBreak/>
        <w:t xml:space="preserve">-  проверка законности и результативности использования бюджетных средств, выделенных в качестве субсидий на проведение ремонтных работ в МБОУ СШ № 22 им. Г.Тукая». </w:t>
      </w:r>
    </w:p>
    <w:p w:rsidR="004878B0" w:rsidRPr="00E47C32" w:rsidRDefault="004878B0" w:rsidP="004878B0">
      <w:pPr>
        <w:tabs>
          <w:tab w:val="left" w:pos="709"/>
        </w:tabs>
        <w:jc w:val="both"/>
        <w:rPr>
          <w:sz w:val="28"/>
          <w:szCs w:val="28"/>
        </w:rPr>
      </w:pPr>
      <w:r w:rsidRPr="00E47C32">
        <w:rPr>
          <w:rStyle w:val="27"/>
          <w:color w:val="0070C0"/>
          <w:sz w:val="28"/>
          <w:szCs w:val="28"/>
          <w:shd w:val="clear" w:color="auto" w:fill="FFFFFF"/>
          <w:lang w:eastAsia="ru-RU"/>
        </w:rPr>
        <w:tab/>
      </w:r>
      <w:r w:rsidRPr="00E47C32">
        <w:rPr>
          <w:sz w:val="28"/>
          <w:szCs w:val="28"/>
        </w:rPr>
        <w:t>Количество объектов, охваченных при проведении контрольных мероприятий составило 35, объем проверенных средств составил                   265 795,9 тыс.руб.</w:t>
      </w:r>
    </w:p>
    <w:p w:rsidR="004878B0" w:rsidRPr="00E47C32" w:rsidRDefault="004878B0" w:rsidP="004878B0">
      <w:pPr>
        <w:pStyle w:val="ConsNormal"/>
        <w:widowControl/>
        <w:ind w:right="0" w:firstLine="709"/>
        <w:jc w:val="both"/>
        <w:rPr>
          <w:rFonts w:ascii="Times New Roman" w:hAnsi="Times New Roman" w:cs="Times New Roman"/>
          <w:sz w:val="28"/>
          <w:szCs w:val="28"/>
        </w:rPr>
      </w:pPr>
      <w:r w:rsidRPr="00E47C32">
        <w:rPr>
          <w:rFonts w:ascii="Times New Roman" w:hAnsi="Times New Roman" w:cs="Times New Roman"/>
          <w:sz w:val="28"/>
          <w:szCs w:val="28"/>
          <w:lang w:eastAsia="ar-SA"/>
        </w:rPr>
        <w:t>В ходе осуществлённых Контрольно-счётной палатой контрольных мероприятий в 2019 году было выявлено финансовых нарушений на общую сумму 69 771,0 тыс.руб., что составило</w:t>
      </w:r>
      <w:r w:rsidRPr="00E47C32">
        <w:rPr>
          <w:rFonts w:ascii="Times New Roman" w:hAnsi="Times New Roman" w:cs="Times New Roman"/>
          <w:sz w:val="28"/>
          <w:szCs w:val="28"/>
        </w:rPr>
        <w:t xml:space="preserve"> 26,2% объёма проверенных бюджетных средств, в 2018 году – 32,5% (диаграмма 4). </w:t>
      </w:r>
    </w:p>
    <w:p w:rsidR="004878B0" w:rsidRPr="00E47C32" w:rsidRDefault="004878B0" w:rsidP="004878B0">
      <w:pPr>
        <w:pStyle w:val="ConsNormal"/>
        <w:widowControl/>
        <w:ind w:right="0" w:hanging="142"/>
        <w:jc w:val="both"/>
        <w:rPr>
          <w:rFonts w:ascii="Times New Roman" w:hAnsi="Times New Roman" w:cs="Times New Roman"/>
          <w:noProof/>
          <w:sz w:val="28"/>
          <w:szCs w:val="28"/>
        </w:rPr>
      </w:pPr>
    </w:p>
    <w:p w:rsidR="004878B0" w:rsidRPr="00E47C32" w:rsidRDefault="004878B0" w:rsidP="004878B0">
      <w:pPr>
        <w:pStyle w:val="ConsNormal"/>
        <w:widowControl/>
        <w:ind w:right="0" w:hanging="142"/>
        <w:jc w:val="both"/>
        <w:rPr>
          <w:rFonts w:ascii="Times New Roman" w:hAnsi="Times New Roman" w:cs="Times New Roman"/>
          <w:noProof/>
          <w:color w:val="0070C0"/>
          <w:sz w:val="28"/>
          <w:szCs w:val="28"/>
        </w:rPr>
      </w:pPr>
      <w:r w:rsidRPr="00E47C32">
        <w:rPr>
          <w:noProof/>
        </w:rPr>
        <w:drawing>
          <wp:inline distT="0" distB="0" distL="0" distR="0" wp14:anchorId="3EABCEFC" wp14:editId="6030624D">
            <wp:extent cx="5543550" cy="26479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78B0" w:rsidRPr="00E47C32" w:rsidRDefault="004878B0" w:rsidP="004878B0">
      <w:pPr>
        <w:pStyle w:val="ConsNormal"/>
        <w:widowControl/>
        <w:spacing w:after="100" w:afterAutospacing="1"/>
        <w:ind w:right="0" w:firstLine="709"/>
        <w:jc w:val="center"/>
        <w:rPr>
          <w:rFonts w:ascii="Times New Roman" w:hAnsi="Times New Roman" w:cs="Times New Roman"/>
        </w:rPr>
      </w:pPr>
      <w:r w:rsidRPr="00E47C32">
        <w:rPr>
          <w:rFonts w:ascii="Times New Roman" w:hAnsi="Times New Roman" w:cs="Times New Roman"/>
        </w:rPr>
        <w:t>Диаграмма 4. Соотношение объема проверенных средств, выявленных и устранённых финансовых нарушений в ходе контрольных мероприятий,                                  в 2017-2019 годах.</w:t>
      </w:r>
    </w:p>
    <w:p w:rsidR="004878B0" w:rsidRPr="00E47C32" w:rsidRDefault="004878B0" w:rsidP="004878B0">
      <w:pPr>
        <w:pStyle w:val="16"/>
        <w:spacing w:after="0"/>
        <w:rPr>
          <w:sz w:val="28"/>
          <w:szCs w:val="28"/>
        </w:rPr>
      </w:pPr>
      <w:r w:rsidRPr="00E47C32">
        <w:rPr>
          <w:sz w:val="28"/>
          <w:szCs w:val="28"/>
        </w:rPr>
        <w:t xml:space="preserve">По результатам контрольных мероприятий было установлено 74 </w:t>
      </w:r>
      <w:r>
        <w:rPr>
          <w:sz w:val="28"/>
          <w:szCs w:val="28"/>
        </w:rPr>
        <w:t>нарушения</w:t>
      </w:r>
      <w:r w:rsidRPr="00E47C32">
        <w:rPr>
          <w:sz w:val="28"/>
          <w:szCs w:val="28"/>
        </w:rPr>
        <w:t xml:space="preserve"> действующего законодательства на о</w:t>
      </w:r>
      <w:r>
        <w:rPr>
          <w:sz w:val="28"/>
          <w:szCs w:val="28"/>
        </w:rPr>
        <w:t>бщую сумму                      69 771,0</w:t>
      </w:r>
      <w:r w:rsidRPr="00E47C32">
        <w:rPr>
          <w:sz w:val="28"/>
          <w:szCs w:val="28"/>
        </w:rPr>
        <w:t xml:space="preserve"> тыс.руб., из них: нарушения при формировании и исполнении бюджетов – 21 698,3 тыс.руб.; нарушения ведения бухгалтерского учёта, составления и предоставления бухгалтерской (финансовой) отчетности – 10 428,1 тыс.руб., нарушения в сфере управления и распоряжения муниципальной собственностью – 8,1 тыс.руб.; нарушения при осуществлении муниципальных закупок и закупок отдельными видами юридических лиц – 37 636,5 тыс. руб., </w:t>
      </w:r>
      <w:r>
        <w:rPr>
          <w:sz w:val="28"/>
          <w:szCs w:val="28"/>
        </w:rPr>
        <w:t xml:space="preserve">выявлено </w:t>
      </w:r>
      <w:r w:rsidRPr="00E47C32">
        <w:rPr>
          <w:sz w:val="28"/>
          <w:szCs w:val="28"/>
        </w:rPr>
        <w:t>неэффективное использование средств – 4 894,6 тыс.руб. (приложение 1).</w:t>
      </w:r>
    </w:p>
    <w:p w:rsidR="004878B0" w:rsidRPr="00E47C32" w:rsidRDefault="004878B0" w:rsidP="004878B0">
      <w:pPr>
        <w:pStyle w:val="ConsTitle"/>
        <w:widowControl/>
        <w:ind w:right="0" w:firstLine="709"/>
        <w:jc w:val="both"/>
        <w:rPr>
          <w:rFonts w:ascii="Times New Roman" w:hAnsi="Times New Roman" w:cs="Times New Roman"/>
          <w:b w:val="0"/>
          <w:bCs w:val="0"/>
          <w:sz w:val="28"/>
          <w:szCs w:val="28"/>
        </w:rPr>
      </w:pPr>
      <w:r w:rsidRPr="00E47C32">
        <w:rPr>
          <w:rFonts w:ascii="Times New Roman" w:hAnsi="Times New Roman" w:cs="Times New Roman"/>
          <w:b w:val="0"/>
          <w:bCs w:val="0"/>
          <w:sz w:val="28"/>
          <w:szCs w:val="28"/>
        </w:rPr>
        <w:t>По результатам проведенных контрольных мероприятий в 2019 году были выявлены наиболее крупные нарушения, представленные в таблице 2.</w:t>
      </w:r>
    </w:p>
    <w:p w:rsidR="004878B0" w:rsidRPr="00E47C32" w:rsidRDefault="004878B0" w:rsidP="004878B0">
      <w:pPr>
        <w:spacing w:after="120"/>
        <w:ind w:firstLine="720"/>
        <w:jc w:val="right"/>
        <w:rPr>
          <w:sz w:val="28"/>
          <w:szCs w:val="28"/>
        </w:rPr>
      </w:pPr>
      <w:r w:rsidRPr="00E47C32">
        <w:rPr>
          <w:sz w:val="28"/>
          <w:szCs w:val="28"/>
        </w:rPr>
        <w:t>Таблица 2</w:t>
      </w:r>
    </w:p>
    <w:tbl>
      <w:tblPr>
        <w:tblW w:w="9691" w:type="dxa"/>
        <w:tblLayout w:type="fixed"/>
        <w:tblLook w:val="04A0" w:firstRow="1" w:lastRow="0" w:firstColumn="1" w:lastColumn="0" w:noHBand="0" w:noVBand="1"/>
      </w:tblPr>
      <w:tblGrid>
        <w:gridCol w:w="546"/>
        <w:gridCol w:w="5013"/>
        <w:gridCol w:w="2464"/>
        <w:gridCol w:w="1668"/>
      </w:tblGrid>
      <w:tr w:rsidR="004878B0" w:rsidRPr="00E47C32" w:rsidTr="00705066">
        <w:trPr>
          <w:trHeight w:val="376"/>
        </w:trPr>
        <w:tc>
          <w:tcPr>
            <w:tcW w:w="54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rPr>
                <w:b/>
                <w:bCs/>
              </w:rPr>
            </w:pPr>
            <w:r w:rsidRPr="00E47C32">
              <w:rPr>
                <w:b/>
                <w:bCs/>
              </w:rPr>
              <w:t>№ п/п</w:t>
            </w:r>
          </w:p>
        </w:tc>
        <w:tc>
          <w:tcPr>
            <w:tcW w:w="5013" w:type="dxa"/>
            <w:tcBorders>
              <w:top w:val="single" w:sz="4" w:space="0" w:color="auto"/>
              <w:left w:val="nil"/>
              <w:bottom w:val="single" w:sz="4" w:space="0" w:color="auto"/>
              <w:right w:val="single" w:sz="4" w:space="0" w:color="auto"/>
            </w:tcBorders>
            <w:vAlign w:val="center"/>
          </w:tcPr>
          <w:p w:rsidR="004878B0" w:rsidRPr="00E47C32" w:rsidRDefault="004878B0" w:rsidP="00705066">
            <w:pPr>
              <w:ind w:left="-880" w:firstLine="880"/>
              <w:jc w:val="center"/>
              <w:rPr>
                <w:b/>
                <w:bCs/>
              </w:rPr>
            </w:pPr>
            <w:r w:rsidRPr="00E47C32">
              <w:rPr>
                <w:b/>
                <w:bCs/>
              </w:rPr>
              <w:t>Перечень нарушений</w:t>
            </w:r>
          </w:p>
        </w:tc>
        <w:tc>
          <w:tcPr>
            <w:tcW w:w="2464" w:type="dxa"/>
            <w:tcBorders>
              <w:top w:val="single" w:sz="4" w:space="0" w:color="auto"/>
              <w:left w:val="nil"/>
              <w:bottom w:val="single" w:sz="4" w:space="0" w:color="auto"/>
              <w:right w:val="single" w:sz="4" w:space="0" w:color="auto"/>
            </w:tcBorders>
            <w:vAlign w:val="center"/>
          </w:tcPr>
          <w:p w:rsidR="004878B0" w:rsidRPr="00E47C32" w:rsidRDefault="004878B0" w:rsidP="00705066">
            <w:pPr>
              <w:ind w:left="-49" w:firstLine="49"/>
              <w:jc w:val="center"/>
              <w:rPr>
                <w:b/>
                <w:bCs/>
              </w:rPr>
            </w:pPr>
            <w:r w:rsidRPr="00E47C32">
              <w:rPr>
                <w:b/>
                <w:bCs/>
              </w:rPr>
              <w:t>НПА, нарушение которого установлено</w:t>
            </w:r>
          </w:p>
        </w:tc>
        <w:tc>
          <w:tcPr>
            <w:tcW w:w="1668" w:type="dxa"/>
            <w:tcBorders>
              <w:top w:val="single" w:sz="4" w:space="0" w:color="auto"/>
              <w:left w:val="nil"/>
              <w:bottom w:val="single" w:sz="4" w:space="0" w:color="auto"/>
              <w:right w:val="single" w:sz="4" w:space="0" w:color="auto"/>
            </w:tcBorders>
            <w:vAlign w:val="bottom"/>
          </w:tcPr>
          <w:p w:rsidR="004878B0" w:rsidRPr="00E47C32" w:rsidRDefault="004878B0" w:rsidP="00705066">
            <w:pPr>
              <w:jc w:val="center"/>
              <w:rPr>
                <w:b/>
                <w:bCs/>
              </w:rPr>
            </w:pPr>
            <w:r w:rsidRPr="00E47C32">
              <w:rPr>
                <w:b/>
                <w:bCs/>
              </w:rPr>
              <w:t>Сумма нарушений</w:t>
            </w:r>
          </w:p>
          <w:p w:rsidR="004878B0" w:rsidRPr="00E47C32" w:rsidRDefault="004878B0" w:rsidP="00705066">
            <w:pPr>
              <w:ind w:left="-108" w:right="-108"/>
              <w:jc w:val="center"/>
              <w:rPr>
                <w:b/>
                <w:bCs/>
              </w:rPr>
            </w:pPr>
            <w:r w:rsidRPr="00E47C32">
              <w:rPr>
                <w:b/>
                <w:bCs/>
              </w:rPr>
              <w:t>(тыс.руб.)</w:t>
            </w:r>
          </w:p>
        </w:tc>
      </w:tr>
      <w:tr w:rsidR="004878B0" w:rsidRPr="00E47C32" w:rsidTr="00705066">
        <w:trPr>
          <w:trHeight w:val="376"/>
        </w:trPr>
        <w:tc>
          <w:tcPr>
            <w:tcW w:w="54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rPr>
            </w:pPr>
            <w:r w:rsidRPr="00E47C32">
              <w:rPr>
                <w:bCs/>
                <w:sz w:val="22"/>
                <w:szCs w:val="22"/>
              </w:rPr>
              <w:t>1</w:t>
            </w:r>
          </w:p>
        </w:tc>
        <w:tc>
          <w:tcPr>
            <w:tcW w:w="5013" w:type="dxa"/>
            <w:tcBorders>
              <w:top w:val="single" w:sz="4" w:space="0" w:color="auto"/>
              <w:left w:val="nil"/>
              <w:bottom w:val="single" w:sz="4" w:space="0" w:color="auto"/>
              <w:right w:val="single" w:sz="4" w:space="0" w:color="auto"/>
            </w:tcBorders>
            <w:vAlign w:val="center"/>
          </w:tcPr>
          <w:p w:rsidR="004878B0" w:rsidRPr="00E47C32" w:rsidRDefault="004878B0" w:rsidP="00705066">
            <w:pPr>
              <w:tabs>
                <w:tab w:val="left" w:pos="993"/>
                <w:tab w:val="left" w:pos="1276"/>
              </w:tabs>
              <w:rPr>
                <w:sz w:val="22"/>
                <w:szCs w:val="22"/>
              </w:rPr>
            </w:pPr>
            <w:r w:rsidRPr="00E47C32">
              <w:rPr>
                <w:bCs/>
                <w:sz w:val="22"/>
                <w:szCs w:val="22"/>
              </w:rPr>
              <w:t>Не своевременный расчёт по контрактам по текущему ремонту покрытия автомобильных дорог общего пользования местного значения</w:t>
            </w:r>
          </w:p>
        </w:tc>
        <w:tc>
          <w:tcPr>
            <w:tcW w:w="2464" w:type="dxa"/>
            <w:tcBorders>
              <w:top w:val="single" w:sz="4" w:space="0" w:color="auto"/>
              <w:left w:val="nil"/>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часть 13.1 статьи 34, статья 94 Закона №44</w:t>
            </w:r>
            <w:r w:rsidRPr="00E47C32">
              <w:rPr>
                <w:sz w:val="22"/>
                <w:szCs w:val="22"/>
              </w:rPr>
              <w:noBreakHyphen/>
              <w:t>ФЗ</w:t>
            </w:r>
          </w:p>
        </w:tc>
        <w:tc>
          <w:tcPr>
            <w:tcW w:w="1668" w:type="dxa"/>
            <w:tcBorders>
              <w:top w:val="single" w:sz="4" w:space="0" w:color="auto"/>
              <w:left w:val="nil"/>
              <w:bottom w:val="single" w:sz="4" w:space="0" w:color="auto"/>
              <w:right w:val="single" w:sz="4" w:space="0" w:color="auto"/>
            </w:tcBorders>
            <w:vAlign w:val="center"/>
          </w:tcPr>
          <w:p w:rsidR="004878B0" w:rsidRPr="00E47C32" w:rsidRDefault="004878B0" w:rsidP="00705066">
            <w:pPr>
              <w:jc w:val="center"/>
              <w:rPr>
                <w:color w:val="000000"/>
                <w:sz w:val="22"/>
                <w:szCs w:val="22"/>
              </w:rPr>
            </w:pPr>
          </w:p>
          <w:p w:rsidR="004878B0" w:rsidRPr="00E47C32" w:rsidRDefault="004878B0" w:rsidP="00705066">
            <w:pPr>
              <w:jc w:val="center"/>
              <w:rPr>
                <w:color w:val="000000"/>
                <w:sz w:val="22"/>
                <w:szCs w:val="22"/>
              </w:rPr>
            </w:pPr>
            <w:r w:rsidRPr="00E47C32">
              <w:rPr>
                <w:color w:val="000000"/>
                <w:sz w:val="22"/>
                <w:szCs w:val="22"/>
              </w:rPr>
              <w:t>13 707,09</w:t>
            </w:r>
          </w:p>
          <w:p w:rsidR="004878B0" w:rsidRPr="00E47C32" w:rsidRDefault="004878B0" w:rsidP="00705066">
            <w:pPr>
              <w:jc w:val="center"/>
              <w:rPr>
                <w:color w:val="0070C0"/>
                <w:sz w:val="22"/>
                <w:szCs w:val="22"/>
              </w:rPr>
            </w:pPr>
          </w:p>
        </w:tc>
      </w:tr>
      <w:tr w:rsidR="004878B0" w:rsidRPr="00E47C32" w:rsidTr="00705066">
        <w:trPr>
          <w:trHeight w:val="376"/>
        </w:trPr>
        <w:tc>
          <w:tcPr>
            <w:tcW w:w="54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rPr>
            </w:pPr>
            <w:r w:rsidRPr="00E47C32">
              <w:rPr>
                <w:bCs/>
                <w:sz w:val="22"/>
                <w:szCs w:val="22"/>
              </w:rPr>
              <w:lastRenderedPageBreak/>
              <w:t>2</w:t>
            </w:r>
          </w:p>
        </w:tc>
        <w:tc>
          <w:tcPr>
            <w:tcW w:w="5013" w:type="dxa"/>
            <w:tcBorders>
              <w:top w:val="single" w:sz="4" w:space="0" w:color="auto"/>
              <w:left w:val="nil"/>
              <w:bottom w:val="single" w:sz="4" w:space="0" w:color="auto"/>
              <w:right w:val="single" w:sz="4" w:space="0" w:color="auto"/>
            </w:tcBorders>
            <w:vAlign w:val="center"/>
          </w:tcPr>
          <w:p w:rsidR="004878B0" w:rsidRPr="00E47C32" w:rsidRDefault="004878B0" w:rsidP="00705066">
            <w:pPr>
              <w:tabs>
                <w:tab w:val="left" w:pos="993"/>
                <w:tab w:val="left" w:pos="1276"/>
              </w:tabs>
              <w:rPr>
                <w:iCs/>
                <w:sz w:val="22"/>
                <w:szCs w:val="22"/>
              </w:rPr>
            </w:pPr>
            <w:r w:rsidRPr="00E47C32">
              <w:rPr>
                <w:sz w:val="22"/>
                <w:szCs w:val="22"/>
              </w:rP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 (</w:t>
            </w:r>
            <w:r w:rsidRPr="00E47C32">
              <w:rPr>
                <w:iCs/>
                <w:sz w:val="22"/>
                <w:szCs w:val="22"/>
              </w:rPr>
              <w:t>отсутствие расчетов стоимости материалов, включённых в локальные сметные расчёты по ценам поставщика)</w:t>
            </w:r>
          </w:p>
        </w:tc>
        <w:tc>
          <w:tcPr>
            <w:tcW w:w="2464" w:type="dxa"/>
            <w:tcBorders>
              <w:top w:val="single" w:sz="4" w:space="0" w:color="auto"/>
              <w:left w:val="nil"/>
              <w:bottom w:val="single" w:sz="4" w:space="0" w:color="auto"/>
              <w:right w:val="single" w:sz="4" w:space="0" w:color="auto"/>
            </w:tcBorders>
            <w:vAlign w:val="center"/>
          </w:tcPr>
          <w:p w:rsidR="004878B0" w:rsidRPr="00E47C32" w:rsidRDefault="004878B0" w:rsidP="00705066">
            <w:pPr>
              <w:jc w:val="center"/>
              <w:rPr>
                <w:sz w:val="22"/>
                <w:szCs w:val="22"/>
              </w:rPr>
            </w:pPr>
            <w:r w:rsidRPr="00E47C32">
              <w:rPr>
                <w:iCs/>
                <w:sz w:val="22"/>
                <w:szCs w:val="22"/>
              </w:rPr>
              <w:t xml:space="preserve">статья 22 Закона </w:t>
            </w:r>
            <w:r w:rsidRPr="00E47C32">
              <w:rPr>
                <w:sz w:val="22"/>
                <w:szCs w:val="22"/>
              </w:rPr>
              <w:t>№44-ФЗ</w:t>
            </w:r>
            <w:r w:rsidRPr="00E47C32">
              <w:rPr>
                <w:iCs/>
                <w:sz w:val="22"/>
                <w:szCs w:val="22"/>
              </w:rPr>
              <w:t xml:space="preserve">, п. 4.24 </w:t>
            </w:r>
            <w:r w:rsidRPr="00E47C32">
              <w:rPr>
                <w:sz w:val="22"/>
                <w:szCs w:val="22"/>
              </w:rPr>
              <w:t xml:space="preserve">Постановления Госстроя России от 05.03.2004 № 15/1 </w:t>
            </w:r>
          </w:p>
        </w:tc>
        <w:tc>
          <w:tcPr>
            <w:tcW w:w="1668" w:type="dxa"/>
            <w:tcBorders>
              <w:top w:val="single" w:sz="4" w:space="0" w:color="auto"/>
              <w:left w:val="nil"/>
              <w:bottom w:val="single" w:sz="4" w:space="0" w:color="auto"/>
              <w:right w:val="single" w:sz="4" w:space="0" w:color="auto"/>
            </w:tcBorders>
            <w:vAlign w:val="center"/>
          </w:tcPr>
          <w:p w:rsidR="004878B0" w:rsidRPr="00E47C32" w:rsidRDefault="004878B0" w:rsidP="00705066">
            <w:pPr>
              <w:rPr>
                <w:sz w:val="22"/>
                <w:szCs w:val="22"/>
              </w:rPr>
            </w:pPr>
            <w:r w:rsidRPr="00E47C32">
              <w:rPr>
                <w:sz w:val="22"/>
                <w:szCs w:val="22"/>
              </w:rPr>
              <w:t xml:space="preserve">     12 145,9</w:t>
            </w:r>
          </w:p>
        </w:tc>
      </w:tr>
      <w:tr w:rsidR="004878B0" w:rsidRPr="00E47C32" w:rsidTr="00705066">
        <w:trPr>
          <w:trHeight w:val="376"/>
        </w:trPr>
        <w:tc>
          <w:tcPr>
            <w:tcW w:w="546" w:type="dxa"/>
            <w:tcBorders>
              <w:top w:val="single" w:sz="4" w:space="0" w:color="auto"/>
              <w:left w:val="single" w:sz="4" w:space="0" w:color="auto"/>
              <w:bottom w:val="single" w:sz="4" w:space="0" w:color="auto"/>
              <w:right w:val="single" w:sz="4" w:space="0" w:color="auto"/>
            </w:tcBorders>
            <w:vAlign w:val="center"/>
          </w:tcPr>
          <w:p w:rsidR="004878B0" w:rsidRPr="00E47C32" w:rsidRDefault="004878B0" w:rsidP="00705066">
            <w:pPr>
              <w:jc w:val="center"/>
              <w:rPr>
                <w:bCs/>
                <w:sz w:val="22"/>
                <w:szCs w:val="22"/>
              </w:rPr>
            </w:pPr>
            <w:r w:rsidRPr="00E47C32">
              <w:rPr>
                <w:bCs/>
                <w:sz w:val="22"/>
                <w:szCs w:val="22"/>
              </w:rPr>
              <w:t>3</w:t>
            </w:r>
          </w:p>
        </w:tc>
        <w:tc>
          <w:tcPr>
            <w:tcW w:w="5013" w:type="dxa"/>
            <w:tcBorders>
              <w:top w:val="single" w:sz="4" w:space="0" w:color="auto"/>
              <w:left w:val="nil"/>
              <w:bottom w:val="single" w:sz="4" w:space="0" w:color="auto"/>
              <w:right w:val="single" w:sz="4" w:space="0" w:color="auto"/>
            </w:tcBorders>
            <w:vAlign w:val="center"/>
          </w:tcPr>
          <w:p w:rsidR="004878B0" w:rsidRPr="00E47C32" w:rsidRDefault="004878B0" w:rsidP="00705066">
            <w:pPr>
              <w:rPr>
                <w:sz w:val="22"/>
                <w:szCs w:val="22"/>
              </w:rPr>
            </w:pPr>
            <w:r w:rsidRPr="00E47C32">
              <w:rPr>
                <w:bCs/>
                <w:sz w:val="22"/>
                <w:szCs w:val="22"/>
              </w:rPr>
              <w:t>Неосуществление бюджетных полномочий главного администратора (администратора) доходов бюджета (</w:t>
            </w:r>
            <w:r w:rsidRPr="00E47C32">
              <w:rPr>
                <w:sz w:val="22"/>
                <w:szCs w:val="22"/>
              </w:rPr>
              <w:t>не принятие действенных мер, направленных на погашение образовавшейся задолженности по уплате выкупной стоимости имущества согласно установленным графикам рассрочки оплаты)</w:t>
            </w:r>
          </w:p>
        </w:tc>
        <w:tc>
          <w:tcPr>
            <w:tcW w:w="2464" w:type="dxa"/>
            <w:tcBorders>
              <w:top w:val="single" w:sz="4" w:space="0" w:color="auto"/>
              <w:left w:val="nil"/>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Статья 160.1 Бюджетного кодекса Российской Федерации</w:t>
            </w:r>
          </w:p>
        </w:tc>
        <w:tc>
          <w:tcPr>
            <w:tcW w:w="1668" w:type="dxa"/>
            <w:tcBorders>
              <w:top w:val="single" w:sz="4" w:space="0" w:color="auto"/>
              <w:left w:val="nil"/>
              <w:bottom w:val="single" w:sz="4" w:space="0" w:color="auto"/>
              <w:right w:val="single" w:sz="4" w:space="0" w:color="auto"/>
            </w:tcBorders>
            <w:vAlign w:val="center"/>
          </w:tcPr>
          <w:p w:rsidR="004878B0" w:rsidRPr="00E47C32" w:rsidRDefault="004878B0" w:rsidP="00705066">
            <w:pPr>
              <w:jc w:val="center"/>
              <w:rPr>
                <w:sz w:val="22"/>
                <w:szCs w:val="22"/>
              </w:rPr>
            </w:pPr>
            <w:r w:rsidRPr="00E47C32">
              <w:rPr>
                <w:sz w:val="22"/>
                <w:szCs w:val="22"/>
              </w:rPr>
              <w:t>5 307,4</w:t>
            </w:r>
          </w:p>
          <w:p w:rsidR="004878B0" w:rsidRPr="00E47C32" w:rsidRDefault="004878B0" w:rsidP="00705066">
            <w:pPr>
              <w:jc w:val="center"/>
              <w:rPr>
                <w:sz w:val="22"/>
                <w:szCs w:val="22"/>
              </w:rPr>
            </w:pPr>
          </w:p>
        </w:tc>
      </w:tr>
    </w:tbl>
    <w:p w:rsidR="004878B0" w:rsidRPr="00E47C32" w:rsidRDefault="004878B0" w:rsidP="004878B0">
      <w:pPr>
        <w:spacing w:before="120"/>
        <w:ind w:firstLine="708"/>
        <w:jc w:val="both"/>
        <w:rPr>
          <w:sz w:val="28"/>
          <w:szCs w:val="28"/>
        </w:rPr>
      </w:pPr>
      <w:r w:rsidRPr="00E47C32">
        <w:rPr>
          <w:sz w:val="28"/>
          <w:szCs w:val="28"/>
        </w:rPr>
        <w:t xml:space="preserve">В ходе большинства осуществлённых контрольных мероприятий Контрольно-счётной палатой выявлены нарушения законов и иных нормативных правовых актов Российской Федерации, законов и иных нормативных правовых актов Ульяновской области, муниципальных правовых актов города Димитровграда Ульяновской области, факты неэффективного использования бюджетных средств, неэффективного использования муниципальной собственности, нарушения бюджетного процесса и другие. </w:t>
      </w:r>
    </w:p>
    <w:p w:rsidR="004878B0" w:rsidRPr="00E47C32" w:rsidRDefault="004878B0" w:rsidP="004878B0">
      <w:pPr>
        <w:tabs>
          <w:tab w:val="left" w:pos="6840"/>
        </w:tabs>
        <w:ind w:firstLine="709"/>
        <w:jc w:val="both"/>
        <w:rPr>
          <w:sz w:val="28"/>
          <w:szCs w:val="28"/>
        </w:rPr>
      </w:pPr>
      <w:r w:rsidRPr="00E47C32">
        <w:rPr>
          <w:bCs/>
          <w:sz w:val="28"/>
          <w:szCs w:val="28"/>
        </w:rPr>
        <w:t xml:space="preserve">При проведении контрольных мероприятий </w:t>
      </w:r>
      <w:r w:rsidRPr="00E47C32">
        <w:rPr>
          <w:sz w:val="28"/>
          <w:szCs w:val="28"/>
        </w:rPr>
        <w:t>было охвачено</w:t>
      </w:r>
      <w:r w:rsidRPr="00E47C32">
        <w:rPr>
          <w:bCs/>
          <w:sz w:val="28"/>
          <w:szCs w:val="28"/>
        </w:rPr>
        <w:t xml:space="preserve"> 35 объектов (диаграмма 5), в том числе:</w:t>
      </w:r>
    </w:p>
    <w:p w:rsidR="004878B0" w:rsidRPr="00E47C32" w:rsidRDefault="004878B0" w:rsidP="004878B0">
      <w:pPr>
        <w:tabs>
          <w:tab w:val="left" w:pos="6840"/>
        </w:tabs>
        <w:ind w:firstLine="709"/>
        <w:jc w:val="both"/>
        <w:rPr>
          <w:bCs/>
          <w:sz w:val="28"/>
          <w:szCs w:val="28"/>
        </w:rPr>
      </w:pPr>
      <w:r w:rsidRPr="00E47C32">
        <w:rPr>
          <w:bCs/>
          <w:sz w:val="28"/>
          <w:szCs w:val="28"/>
        </w:rPr>
        <w:t>- органы местного самоуправления – 1;</w:t>
      </w:r>
    </w:p>
    <w:p w:rsidR="004878B0" w:rsidRPr="00E47C32" w:rsidRDefault="004878B0" w:rsidP="004878B0">
      <w:pPr>
        <w:tabs>
          <w:tab w:val="left" w:pos="6840"/>
        </w:tabs>
        <w:ind w:firstLine="709"/>
        <w:jc w:val="both"/>
        <w:rPr>
          <w:bCs/>
          <w:sz w:val="28"/>
          <w:szCs w:val="28"/>
        </w:rPr>
      </w:pPr>
      <w:r w:rsidRPr="00E47C32">
        <w:rPr>
          <w:bCs/>
          <w:sz w:val="28"/>
          <w:szCs w:val="28"/>
        </w:rPr>
        <w:t>- муниципальные учреждения –33;</w:t>
      </w:r>
    </w:p>
    <w:p w:rsidR="004878B0" w:rsidRPr="00E47C32" w:rsidRDefault="004878B0" w:rsidP="004878B0">
      <w:pPr>
        <w:tabs>
          <w:tab w:val="left" w:pos="6840"/>
        </w:tabs>
        <w:ind w:firstLine="709"/>
        <w:jc w:val="both"/>
        <w:rPr>
          <w:bCs/>
          <w:sz w:val="28"/>
          <w:szCs w:val="28"/>
        </w:rPr>
      </w:pPr>
      <w:r w:rsidRPr="00E47C32">
        <w:rPr>
          <w:bCs/>
          <w:sz w:val="28"/>
          <w:szCs w:val="28"/>
        </w:rPr>
        <w:t>- муниципальные предприятия – 1.</w:t>
      </w:r>
    </w:p>
    <w:p w:rsidR="004878B0" w:rsidRPr="00E47C32" w:rsidRDefault="004878B0" w:rsidP="004878B0">
      <w:pPr>
        <w:tabs>
          <w:tab w:val="left" w:pos="6840"/>
        </w:tabs>
        <w:ind w:firstLine="709"/>
        <w:jc w:val="both"/>
        <w:rPr>
          <w:bCs/>
          <w:color w:val="0070C0"/>
          <w:sz w:val="28"/>
          <w:szCs w:val="28"/>
        </w:rPr>
      </w:pPr>
      <w:r w:rsidRPr="00E47C32">
        <w:rPr>
          <w:noProof/>
          <w:lang w:eastAsia="ru-RU"/>
        </w:rPr>
        <w:drawing>
          <wp:inline distT="0" distB="0" distL="0" distR="0" wp14:anchorId="3AD6AAD3" wp14:editId="58642EF4">
            <wp:extent cx="5153891" cy="2410691"/>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878B0" w:rsidRPr="00E47C32" w:rsidRDefault="004878B0" w:rsidP="004878B0">
      <w:pPr>
        <w:pStyle w:val="ConsNormal"/>
        <w:widowControl/>
        <w:ind w:right="0" w:firstLine="709"/>
        <w:jc w:val="center"/>
        <w:rPr>
          <w:rFonts w:ascii="Times New Roman" w:hAnsi="Times New Roman" w:cs="Times New Roman"/>
        </w:rPr>
      </w:pPr>
      <w:r w:rsidRPr="00E47C32">
        <w:rPr>
          <w:rFonts w:ascii="Times New Roman" w:hAnsi="Times New Roman" w:cs="Times New Roman"/>
        </w:rPr>
        <w:t xml:space="preserve">Диаграмма 5. Количество случаев выявленных финансовых нарушений и </w:t>
      </w:r>
    </w:p>
    <w:p w:rsidR="004878B0" w:rsidRPr="00E47C32" w:rsidRDefault="004878B0" w:rsidP="004878B0">
      <w:pPr>
        <w:pStyle w:val="ConsNormal"/>
        <w:widowControl/>
        <w:ind w:right="0" w:firstLine="709"/>
        <w:jc w:val="center"/>
        <w:rPr>
          <w:rFonts w:ascii="Times New Roman" w:hAnsi="Times New Roman" w:cs="Times New Roman"/>
        </w:rPr>
      </w:pPr>
      <w:r w:rsidRPr="00E47C32">
        <w:rPr>
          <w:rFonts w:ascii="Times New Roman" w:hAnsi="Times New Roman" w:cs="Times New Roman"/>
        </w:rPr>
        <w:t>количество охваченных объектов в ходе контрольных мероприятий</w:t>
      </w:r>
    </w:p>
    <w:p w:rsidR="004878B0" w:rsidRPr="00E47C32" w:rsidRDefault="004878B0" w:rsidP="004878B0">
      <w:pPr>
        <w:pStyle w:val="ConsNormal"/>
        <w:widowControl/>
        <w:ind w:right="0" w:firstLine="709"/>
        <w:jc w:val="center"/>
        <w:rPr>
          <w:rFonts w:ascii="Times New Roman" w:hAnsi="Times New Roman" w:cs="Times New Roman"/>
          <w:b/>
        </w:rPr>
      </w:pPr>
      <w:r w:rsidRPr="00E47C32">
        <w:rPr>
          <w:rFonts w:ascii="Times New Roman" w:hAnsi="Times New Roman" w:cs="Times New Roman"/>
        </w:rPr>
        <w:t xml:space="preserve"> в 2017-2019 годах </w:t>
      </w:r>
    </w:p>
    <w:p w:rsidR="004878B0" w:rsidRPr="00E47C32" w:rsidRDefault="004878B0" w:rsidP="004878B0">
      <w:pPr>
        <w:tabs>
          <w:tab w:val="left" w:pos="6840"/>
        </w:tabs>
        <w:suppressAutoHyphens w:val="0"/>
        <w:spacing w:before="120"/>
        <w:ind w:firstLine="709"/>
        <w:jc w:val="both"/>
        <w:rPr>
          <w:sz w:val="28"/>
          <w:szCs w:val="28"/>
          <w:lang w:eastAsia="ru-RU"/>
        </w:rPr>
      </w:pPr>
      <w:r w:rsidRPr="00E47C32">
        <w:rPr>
          <w:sz w:val="28"/>
          <w:szCs w:val="28"/>
          <w:lang w:eastAsia="ru-RU"/>
        </w:rPr>
        <w:t xml:space="preserve">По результатам контрольных мероприятий в 2019 году главным распорядителям бюджетных средств, а также руководителям муниципальных учреждений и иным участникам бюджетного процесса было направлено 47 представлений об устранении выявленных нарушений, возмещению причиненного ущерба, из которых: 42 представления </w:t>
      </w:r>
      <w:r w:rsidRPr="00E47C32">
        <w:rPr>
          <w:sz w:val="28"/>
          <w:szCs w:val="28"/>
          <w:lang w:eastAsia="ru-RU"/>
        </w:rPr>
        <w:lastRenderedPageBreak/>
        <w:t xml:space="preserve">исполнены в полном объёме; отдельные вопросы по 5-ти представлениям находятся на контроле.  </w:t>
      </w:r>
    </w:p>
    <w:p w:rsidR="004878B0" w:rsidRPr="00E47C32" w:rsidRDefault="004878B0" w:rsidP="004878B0">
      <w:pPr>
        <w:ind w:firstLine="720"/>
        <w:jc w:val="both"/>
        <w:rPr>
          <w:sz w:val="28"/>
          <w:szCs w:val="28"/>
        </w:rPr>
      </w:pPr>
      <w:r w:rsidRPr="00E47C32">
        <w:rPr>
          <w:sz w:val="28"/>
          <w:szCs w:val="28"/>
        </w:rPr>
        <w:t>Все результаты контрольных мероприятий доводились до сведения Городской Думы города Димитровграда Ульяновской области.</w:t>
      </w:r>
    </w:p>
    <w:p w:rsidR="004878B0" w:rsidRPr="00E47C32" w:rsidRDefault="004878B0" w:rsidP="004878B0">
      <w:pPr>
        <w:pStyle w:val="af6"/>
        <w:spacing w:after="0"/>
        <w:ind w:left="0" w:firstLine="709"/>
        <w:jc w:val="both"/>
        <w:rPr>
          <w:sz w:val="28"/>
          <w:szCs w:val="28"/>
        </w:rPr>
      </w:pPr>
      <w:r w:rsidRPr="00E47C32">
        <w:rPr>
          <w:sz w:val="28"/>
          <w:szCs w:val="28"/>
        </w:rPr>
        <w:t xml:space="preserve">Большое внимание Контрольно-счётной палаты, как и в прошлом году, уделялось внедрению принципа неотвратимости наказания за нарушения, совершённые при расходовании средств бюджета и мерах ответственности должностных лиц, по чьей вине были допущены нарушения.   </w:t>
      </w:r>
    </w:p>
    <w:p w:rsidR="004878B0" w:rsidRPr="00E47C32" w:rsidRDefault="004878B0" w:rsidP="004878B0">
      <w:pPr>
        <w:pStyle w:val="16"/>
        <w:spacing w:after="0"/>
        <w:rPr>
          <w:sz w:val="28"/>
          <w:szCs w:val="28"/>
        </w:rPr>
      </w:pPr>
      <w:r w:rsidRPr="00E47C32">
        <w:rPr>
          <w:sz w:val="28"/>
          <w:szCs w:val="28"/>
        </w:rPr>
        <w:t>В 2019 году к дисциплинарной ответственности</w:t>
      </w:r>
      <w:r w:rsidRPr="00E47C32">
        <w:rPr>
          <w:rStyle w:val="aff"/>
          <w:sz w:val="28"/>
          <w:szCs w:val="28"/>
        </w:rPr>
        <w:footnoteReference w:id="1"/>
      </w:r>
      <w:r w:rsidRPr="00E47C32">
        <w:rPr>
          <w:sz w:val="28"/>
          <w:szCs w:val="28"/>
        </w:rPr>
        <w:t xml:space="preserve"> было привлечено 24 человека, допустивших финансовые нарушения, из них: у 13-ти снижен размер ежемесячного денежного поощрения; 10-ти должностным лицам объявлено замечание; 1 одному должностному лицу объявлен выговор. </w:t>
      </w:r>
    </w:p>
    <w:p w:rsidR="004878B0" w:rsidRPr="00E47C32" w:rsidRDefault="004878B0" w:rsidP="004878B0">
      <w:pPr>
        <w:pStyle w:val="16"/>
        <w:spacing w:after="0"/>
        <w:rPr>
          <w:sz w:val="28"/>
          <w:szCs w:val="28"/>
        </w:rPr>
      </w:pPr>
      <w:r w:rsidRPr="00E47C32">
        <w:rPr>
          <w:sz w:val="28"/>
          <w:szCs w:val="28"/>
        </w:rPr>
        <w:t>В 2019 год составлено 3 протокола по привлечению к административной ответственности, из них:</w:t>
      </w:r>
    </w:p>
    <w:p w:rsidR="004878B0" w:rsidRPr="00E47C32" w:rsidRDefault="004878B0" w:rsidP="004878B0">
      <w:pPr>
        <w:pStyle w:val="16"/>
        <w:spacing w:after="0"/>
        <w:rPr>
          <w:sz w:val="28"/>
          <w:szCs w:val="28"/>
        </w:rPr>
      </w:pPr>
      <w:r w:rsidRPr="00E47C32">
        <w:rPr>
          <w:sz w:val="28"/>
          <w:szCs w:val="28"/>
        </w:rPr>
        <w:t xml:space="preserve">1) по статье 15.15.10 КоАП РФ по факту принятия муниципальным казенным учреждением бюджетных обязательств, превышающих доведенные до учреждения лимиты бюджетных обязательств: судом первой инстанции принято решение о привлечении должностного лица к установленной законом административной ответственности, которое </w:t>
      </w:r>
      <w:r>
        <w:rPr>
          <w:sz w:val="28"/>
          <w:szCs w:val="28"/>
        </w:rPr>
        <w:t>отмен</w:t>
      </w:r>
      <w:r w:rsidRPr="00E47C32">
        <w:rPr>
          <w:sz w:val="28"/>
          <w:szCs w:val="28"/>
        </w:rPr>
        <w:t>ено судом апелляционной инстанции с указанием на вынужденный характер допущенных нарушений, совершение которых было всецело обусловлено неправомерными действиями вышестоящих участников бюджетного процесса: финансового органа муниципального образования и главного распорядителя бюджетных средств, при отсутствии вины должностного лица получателя бюджетных средств, как подчиненной стороны (по причине отсутствия в действующем законодательстве норм об ответственности финансового органа муниципального образования и главного распорядителя бюджетных средств за совершение выявленных правонарушений по результатам рассмотрения административного дела с финансовым органом муниципального образования и главным распорядителем бюджетных средств проведена работа по устранению предпосылок для совершения подобных правонарушений в будущем);</w:t>
      </w:r>
    </w:p>
    <w:p w:rsidR="004878B0" w:rsidRPr="00E47C32" w:rsidRDefault="004878B0" w:rsidP="004878B0">
      <w:pPr>
        <w:pStyle w:val="16"/>
        <w:spacing w:after="0"/>
        <w:rPr>
          <w:sz w:val="28"/>
          <w:szCs w:val="28"/>
        </w:rPr>
      </w:pPr>
      <w:r w:rsidRPr="00E47C32">
        <w:rPr>
          <w:sz w:val="28"/>
          <w:szCs w:val="28"/>
        </w:rPr>
        <w:t xml:space="preserve">2) по статье 15.15.6 КоАП РФ (переквалифицировано в правонарушение по статье 15.15.11 КоАП РФ) по факту несвоевременного доведения главным распорядителем бюджетных средств до получателя бюджетных средств лимитов бюджетных обязательств: дело прекращено ввиду вынужденного характера допущенных нарушений, совершение которых было всецело обусловлено неправомерными действиями вышестоящего участника бюджетного процесса – финансового органа </w:t>
      </w:r>
      <w:r w:rsidRPr="00E47C32">
        <w:rPr>
          <w:sz w:val="28"/>
          <w:szCs w:val="28"/>
        </w:rPr>
        <w:lastRenderedPageBreak/>
        <w:t>муниципального образования, при отсутствии вины должностного лица главного распорядителя бюджетных средств, как подчиненной стороны (по причине отсутствия в действующем законодательстве норм об ответственности финансового органа муниципального образования за совершение выявленных правонарушений по результатам рассмотрения административного дела с финансовым органом муниципального образования проведена работа по устранению предпосылок для совершения подобных правонарушений в будущем);</w:t>
      </w:r>
    </w:p>
    <w:p w:rsidR="004878B0" w:rsidRPr="00E47C32" w:rsidRDefault="004878B0" w:rsidP="004878B0">
      <w:pPr>
        <w:pStyle w:val="16"/>
        <w:spacing w:after="0"/>
        <w:rPr>
          <w:sz w:val="28"/>
          <w:szCs w:val="28"/>
        </w:rPr>
      </w:pPr>
      <w:r w:rsidRPr="00E47C32">
        <w:rPr>
          <w:sz w:val="28"/>
          <w:szCs w:val="28"/>
        </w:rPr>
        <w:t xml:space="preserve">3) по части 1 статьи 15.1 КоАП РФ по факту не оприходования в кассу муниципального бюджетного учреждения поступивших наличных денежных средств: должностное лицо привлечено к установленной законом административной ответственности в виде административного штрафа в сумме 4,0 тыс.руб. </w:t>
      </w:r>
    </w:p>
    <w:p w:rsidR="004878B0" w:rsidRPr="00E47C32" w:rsidRDefault="004878B0" w:rsidP="004878B0">
      <w:pPr>
        <w:tabs>
          <w:tab w:val="left" w:pos="5442"/>
        </w:tabs>
        <w:jc w:val="center"/>
        <w:rPr>
          <w:b/>
          <w:color w:val="0070C0"/>
          <w:sz w:val="28"/>
          <w:szCs w:val="28"/>
        </w:rPr>
      </w:pPr>
    </w:p>
    <w:p w:rsidR="004878B0" w:rsidRPr="00E47C32" w:rsidRDefault="00D20DD3" w:rsidP="004878B0">
      <w:pPr>
        <w:tabs>
          <w:tab w:val="left" w:pos="5442"/>
        </w:tabs>
        <w:jc w:val="center"/>
        <w:rPr>
          <w:b/>
          <w:sz w:val="28"/>
          <w:szCs w:val="28"/>
        </w:rPr>
      </w:pPr>
      <w:r>
        <w:rPr>
          <w:b/>
          <w:sz w:val="28"/>
          <w:szCs w:val="28"/>
        </w:rPr>
        <w:t>О результатах работы</w:t>
      </w:r>
      <w:r w:rsidR="004878B0" w:rsidRPr="00E47C32">
        <w:rPr>
          <w:b/>
          <w:sz w:val="28"/>
          <w:szCs w:val="28"/>
        </w:rPr>
        <w:t xml:space="preserve"> Контрольно-счётной палаты по предотвращению коррупционных проявлений органами местного самоуправления и учреждениями </w:t>
      </w:r>
    </w:p>
    <w:p w:rsidR="004878B0" w:rsidRPr="00262DA7" w:rsidRDefault="004878B0" w:rsidP="004878B0">
      <w:pPr>
        <w:tabs>
          <w:tab w:val="left" w:pos="5442"/>
        </w:tabs>
        <w:jc w:val="center"/>
        <w:rPr>
          <w:b/>
          <w:sz w:val="28"/>
          <w:szCs w:val="28"/>
        </w:rPr>
      </w:pPr>
      <w:r w:rsidRPr="00E47C32">
        <w:rPr>
          <w:b/>
          <w:sz w:val="28"/>
          <w:szCs w:val="28"/>
        </w:rPr>
        <w:t>города Димитровграда Ульяновской области</w:t>
      </w:r>
    </w:p>
    <w:p w:rsidR="004878B0" w:rsidRPr="00E47C32" w:rsidRDefault="004878B0" w:rsidP="004878B0">
      <w:pPr>
        <w:ind w:firstLine="709"/>
        <w:jc w:val="both"/>
        <w:rPr>
          <w:sz w:val="28"/>
          <w:szCs w:val="28"/>
        </w:rPr>
      </w:pPr>
      <w:r w:rsidRPr="00E47C32">
        <w:rPr>
          <w:sz w:val="28"/>
          <w:szCs w:val="28"/>
        </w:rPr>
        <w:t xml:space="preserve">В рамках реализации полномочий, предусмотренных пунктами 7, 10 части 2 статьи 9 Федерального закона №6-ФЗ, </w:t>
      </w:r>
      <w:r w:rsidRPr="00E47C32">
        <w:rPr>
          <w:sz w:val="28"/>
        </w:rPr>
        <w:t>пунктами 1.7, 1.13 части 1 статьи 9 Положения о Контрольно-сч</w:t>
      </w:r>
      <w:r>
        <w:rPr>
          <w:sz w:val="28"/>
        </w:rPr>
        <w:t>етной палате, Контрольно-счётной</w:t>
      </w:r>
      <w:r w:rsidRPr="00E47C32">
        <w:rPr>
          <w:sz w:val="28"/>
        </w:rPr>
        <w:t xml:space="preserve"> палатой </w:t>
      </w:r>
      <w:r w:rsidRPr="00E47C32">
        <w:rPr>
          <w:sz w:val="28"/>
          <w:szCs w:val="28"/>
        </w:rPr>
        <w:t>в области противодействия коррупции в ходе проведения финансово-экономической экспертизы проектов муниципальных правовых актов были выявлены и своевременно приняты меры по устранению следующих коррупциогенных факторов:</w:t>
      </w:r>
    </w:p>
    <w:p w:rsidR="004878B0" w:rsidRPr="00E47C32" w:rsidRDefault="004878B0" w:rsidP="004878B0">
      <w:pPr>
        <w:ind w:firstLine="709"/>
        <w:jc w:val="both"/>
        <w:rPr>
          <w:sz w:val="28"/>
          <w:szCs w:val="28"/>
        </w:rPr>
      </w:pPr>
      <w:r w:rsidRPr="00E47C32">
        <w:rPr>
          <w:sz w:val="28"/>
          <w:szCs w:val="28"/>
        </w:rPr>
        <w:t>1. Коррупциогенных факторов,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в том числе:</w:t>
      </w:r>
    </w:p>
    <w:p w:rsidR="004878B0" w:rsidRPr="00E47C32" w:rsidRDefault="004878B0" w:rsidP="004878B0">
      <w:pPr>
        <w:ind w:firstLine="709"/>
        <w:jc w:val="both"/>
        <w:rPr>
          <w:sz w:val="28"/>
          <w:szCs w:val="28"/>
        </w:rPr>
      </w:pPr>
      <w:r w:rsidRPr="00E47C32">
        <w:rPr>
          <w:sz w:val="28"/>
          <w:szCs w:val="28"/>
        </w:rPr>
        <w:t>1)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4878B0" w:rsidRPr="00E47C32" w:rsidRDefault="004878B0" w:rsidP="004878B0">
      <w:pPr>
        <w:ind w:firstLine="709"/>
        <w:jc w:val="both"/>
        <w:rPr>
          <w:sz w:val="28"/>
        </w:rPr>
      </w:pPr>
      <w:r w:rsidRPr="00E47C32">
        <w:rPr>
          <w:sz w:val="28"/>
          <w:szCs w:val="28"/>
        </w:rPr>
        <w:t xml:space="preserve">– пресечено принятие </w:t>
      </w:r>
      <w:r w:rsidRPr="00E47C32">
        <w:rPr>
          <w:sz w:val="28"/>
        </w:rPr>
        <w:t>постановления Администрации города об утверждении Порядка использования бюджетных ассигнований резервного фонда Администрации города Димитровграда Ульяновской области, допускающего возможность расширительного толкования оснований для предоставлении средств из бюджета города при ликвидации чрезвычайных ситуаций;</w:t>
      </w:r>
    </w:p>
    <w:p w:rsidR="004878B0" w:rsidRPr="00E47C32" w:rsidRDefault="004878B0" w:rsidP="004878B0">
      <w:pPr>
        <w:ind w:firstLine="709"/>
        <w:jc w:val="both"/>
        <w:rPr>
          <w:sz w:val="28"/>
        </w:rPr>
      </w:pPr>
      <w:r w:rsidRPr="00E47C32">
        <w:rPr>
          <w:sz w:val="28"/>
          <w:szCs w:val="28"/>
        </w:rPr>
        <w:t xml:space="preserve">– пресечено принятие </w:t>
      </w:r>
      <w:r w:rsidRPr="00E47C32">
        <w:rPr>
          <w:sz w:val="28"/>
        </w:rPr>
        <w:t xml:space="preserve">постановления Администрации города об утверждении Порядка и перечня случаев оказания на возвратной и (или) безвозвратной основе за счет средств бюджета города Димитровграда Ульяновской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не имеющего нормативного отражения в бюджетном законодательстве Российской Федерации в части </w:t>
      </w:r>
      <w:r w:rsidRPr="00E47C32">
        <w:rPr>
          <w:sz w:val="28"/>
        </w:rPr>
        <w:lastRenderedPageBreak/>
        <w:t>определения механизмов предоставления из бюджетов бюджетной системы Российской Федерации денежных средств на указанные цели на возвратной основе;</w:t>
      </w:r>
    </w:p>
    <w:p w:rsidR="004878B0" w:rsidRPr="00E47C32" w:rsidRDefault="004878B0" w:rsidP="004878B0">
      <w:pPr>
        <w:numPr>
          <w:ilvl w:val="0"/>
          <w:numId w:val="25"/>
        </w:numPr>
        <w:tabs>
          <w:tab w:val="left" w:pos="993"/>
        </w:tabs>
        <w:suppressAutoHyphens w:val="0"/>
        <w:ind w:left="0" w:firstLine="709"/>
        <w:jc w:val="both"/>
        <w:rPr>
          <w:sz w:val="28"/>
        </w:rPr>
      </w:pPr>
      <w:r w:rsidRPr="00E47C32">
        <w:rPr>
          <w:sz w:val="28"/>
        </w:rPr>
        <w:t>пресечено принятие постановления Администрации города об утверждении Положения о балансовой комиссии, в котором отсутствовали критерии оценки деятельности хозяйственных обществ, их органов управления и допустимых пределов значений по каждому подлежащему установлению критерию оценки деятельности;</w:t>
      </w:r>
    </w:p>
    <w:p w:rsidR="004878B0" w:rsidRPr="00E47C32" w:rsidRDefault="004878B0" w:rsidP="004878B0">
      <w:pPr>
        <w:numPr>
          <w:ilvl w:val="0"/>
          <w:numId w:val="25"/>
        </w:numPr>
        <w:tabs>
          <w:tab w:val="left" w:pos="993"/>
        </w:tabs>
        <w:suppressAutoHyphens w:val="0"/>
        <w:ind w:left="0" w:firstLine="709"/>
        <w:jc w:val="both"/>
        <w:rPr>
          <w:sz w:val="28"/>
        </w:rPr>
      </w:pPr>
      <w:r w:rsidRPr="00E47C32">
        <w:rPr>
          <w:sz w:val="28"/>
        </w:rPr>
        <w:t xml:space="preserve">пресечено принятие решения Городской Думы города Димитровграда Ульяновской области о внесении изменения в Порядок определения размера арендной платы, порядка, условий и сроков внесения арендной платы за земли, находящиеся в муниципальной собственности города Димитровграда Ульяновской области, предусматривающего непропорциональное увеличение по категориям земельных участков (при индексации) процента от кадастровой стоимости, применяемого для расчёта арендной платы; </w:t>
      </w:r>
    </w:p>
    <w:p w:rsidR="004878B0" w:rsidRPr="00E47C32" w:rsidRDefault="004878B0" w:rsidP="004878B0">
      <w:pPr>
        <w:numPr>
          <w:ilvl w:val="0"/>
          <w:numId w:val="25"/>
        </w:numPr>
        <w:tabs>
          <w:tab w:val="left" w:pos="993"/>
        </w:tabs>
        <w:suppressAutoHyphens w:val="0"/>
        <w:ind w:left="0" w:firstLine="709"/>
        <w:jc w:val="both"/>
        <w:rPr>
          <w:sz w:val="28"/>
        </w:rPr>
      </w:pPr>
      <w:r w:rsidRPr="00E47C32">
        <w:rPr>
          <w:sz w:val="28"/>
        </w:rPr>
        <w:t>пресечено принятие в новой редакции решения Городской Думы города Димитровграда Ульяновской области об утверждении Положения о порядке проведения аукционов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города Димитровграда Ульяновской области, а также на земельном участке, государственная собственность на который не разграничена, в котором было предусмотрено ограничение, не соответствующее нормам федерального законодательства (допуск к участию в аукционе лиц, не занимающих преимущественного положения в сфере распространения наружной рекламы на территории города Димитровграда Ульяновской области); а, кроме того, не был однозначно определён механизм формирования величины начального размера платы за право заключения договора на установку и эксплуатацию рекламной конструкции, с учётом установленного срока такого договора (в частности, не определена связь начальной цены права на заключение договора на установку и эксплуатацию рекламной конструкции с величиной его рыночной стоимости; не установлена конкретная периодичность осуществления платежей – единовременно, ежемесячно, ежегодно или иным образом).</w:t>
      </w:r>
    </w:p>
    <w:p w:rsidR="004878B0" w:rsidRPr="00E47C32" w:rsidRDefault="004878B0" w:rsidP="004878B0">
      <w:pPr>
        <w:ind w:firstLine="709"/>
        <w:jc w:val="both"/>
        <w:rPr>
          <w:sz w:val="28"/>
          <w:szCs w:val="28"/>
        </w:rPr>
      </w:pPr>
      <w:r w:rsidRPr="00E47C32">
        <w:rPr>
          <w:sz w:val="28"/>
          <w:szCs w:val="28"/>
        </w:rPr>
        <w:t>2)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4878B0" w:rsidRPr="00E47C32" w:rsidRDefault="004878B0" w:rsidP="004878B0">
      <w:pPr>
        <w:ind w:firstLine="709"/>
        <w:jc w:val="both"/>
        <w:rPr>
          <w:sz w:val="28"/>
        </w:rPr>
      </w:pPr>
      <w:r w:rsidRPr="00E47C32">
        <w:rPr>
          <w:sz w:val="28"/>
          <w:szCs w:val="28"/>
        </w:rPr>
        <w:t xml:space="preserve">– пресечено принятие постановления Администрации города об утверждении </w:t>
      </w:r>
      <w:r w:rsidRPr="00E47C32">
        <w:rPr>
          <w:sz w:val="28"/>
        </w:rPr>
        <w:t xml:space="preserve">Методических рекомендаций по расчету тарифов на услуги, оказываемые муниципальными предприятиями и учреждениями города Димитровграда Ульяновской области, содержащих неверную формулу для расчета коэффициента накладных расходов, не содержащих норм, определяющих назначение данного расчетного показателя и его целевое </w:t>
      </w:r>
      <w:r w:rsidRPr="00E47C32">
        <w:rPr>
          <w:sz w:val="28"/>
        </w:rPr>
        <w:lastRenderedPageBreak/>
        <w:t>(нормативное) значение, не содержащих норм, определяющих диапазон, в пределах которого может быть установлен уровень рентабельности приносящей доход деятельности экономического субъекта раздельно для коммерческих организаций и организаций, для которых извлечение прибыли не является главной целью их деятельности;</w:t>
      </w:r>
    </w:p>
    <w:p w:rsidR="004878B0" w:rsidRPr="00E47C32" w:rsidRDefault="004878B0" w:rsidP="004878B0">
      <w:pPr>
        <w:ind w:firstLine="709"/>
        <w:jc w:val="both"/>
        <w:rPr>
          <w:sz w:val="28"/>
        </w:rPr>
      </w:pPr>
      <w:r w:rsidRPr="00E47C32">
        <w:rPr>
          <w:sz w:val="28"/>
          <w:szCs w:val="28"/>
        </w:rPr>
        <w:t xml:space="preserve">– дважды пресечено принятие </w:t>
      </w:r>
      <w:r w:rsidRPr="00E47C32">
        <w:rPr>
          <w:sz w:val="28"/>
        </w:rPr>
        <w:t>решения Городской Думы, регулирующего порядок сбора, расходования и осуществления контроля за использованием средств, поступивших в качестве платы за пользование жилыми помещениями (платы за наём) от нанимателей жилых помещений по договорам социального найма и договорам найма жилых помещений муниципального жилищного фонда, в котором отсутствовали нормы, определяющие порядок отбора Комитетом по жилищно-коммунальному комплексу Администрации города Димитровграда Ульяновской области муниципальных жилых помещений для их включения в ежегодно составляемый список объектов муниципального жилищного фонда, подлежащих капитальному ремонту и установке индивидуальных приборов учета используемых энергетических ресурсов, равно как не содержащих норм, определяющих порядок определения перечня выполняемых работ в каждом конкретном случае;</w:t>
      </w:r>
    </w:p>
    <w:p w:rsidR="004878B0" w:rsidRPr="00E47C32" w:rsidRDefault="004878B0" w:rsidP="004878B0">
      <w:pPr>
        <w:tabs>
          <w:tab w:val="left" w:pos="0"/>
          <w:tab w:val="left" w:pos="709"/>
          <w:tab w:val="left" w:pos="993"/>
        </w:tabs>
        <w:ind w:firstLine="709"/>
        <w:jc w:val="both"/>
        <w:rPr>
          <w:sz w:val="28"/>
          <w:szCs w:val="28"/>
        </w:rPr>
      </w:pPr>
      <w:r w:rsidRPr="00E47C32">
        <w:rPr>
          <w:sz w:val="28"/>
          <w:szCs w:val="28"/>
        </w:rPr>
        <w:t xml:space="preserve">– пресечено принятие </w:t>
      </w:r>
      <w:r w:rsidRPr="00E47C32">
        <w:rPr>
          <w:sz w:val="28"/>
        </w:rPr>
        <w:t>решения Городской Думы о</w:t>
      </w:r>
      <w:r w:rsidRPr="00E47C32">
        <w:rPr>
          <w:sz w:val="28"/>
          <w:szCs w:val="28"/>
        </w:rPr>
        <w:t>б индексации размера арендной платы по договорам аренды нежилых помещений, зданий, строений, сооружений, имущественных комплексов, не определяющего механизм производства индексации</w:t>
      </w:r>
      <w:r w:rsidRPr="00E47C32">
        <w:t xml:space="preserve"> </w:t>
      </w:r>
      <w:r w:rsidRPr="00E47C32">
        <w:rPr>
          <w:snapToGrid w:val="0"/>
          <w:sz w:val="28"/>
          <w:szCs w:val="28"/>
        </w:rPr>
        <w:t xml:space="preserve">размера </w:t>
      </w:r>
      <w:r w:rsidRPr="00E47C32">
        <w:rPr>
          <w:sz w:val="28"/>
          <w:szCs w:val="28"/>
        </w:rPr>
        <w:t>арендной платы (в зависимости от величины индекса роста потребительских цен на товары и услуги, а также источник исходной информации для этого), не предусматривающего необходимость отражения данного механизма индексации размера арендной платы в заключаемых договорах аренды, содержащего непрозрачный механизм подбора объекта аренды, который невозможно реализовать без специального содействия со стороны уполномоченных на управление муниципальной собственностью должностных лиц;</w:t>
      </w:r>
    </w:p>
    <w:p w:rsidR="004878B0" w:rsidRPr="00E47C32" w:rsidRDefault="004878B0" w:rsidP="004878B0">
      <w:pPr>
        <w:ind w:firstLine="709"/>
        <w:jc w:val="both"/>
        <w:rPr>
          <w:sz w:val="28"/>
          <w:szCs w:val="28"/>
        </w:rPr>
      </w:pPr>
      <w:r w:rsidRPr="00E47C32">
        <w:rPr>
          <w:sz w:val="28"/>
          <w:szCs w:val="28"/>
        </w:rPr>
        <w:t>3)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4878B0" w:rsidRPr="00E47C32" w:rsidRDefault="004878B0" w:rsidP="004878B0">
      <w:pPr>
        <w:ind w:firstLine="709"/>
        <w:jc w:val="both"/>
        <w:rPr>
          <w:sz w:val="28"/>
        </w:rPr>
      </w:pPr>
      <w:r w:rsidRPr="00E47C32">
        <w:rPr>
          <w:sz w:val="28"/>
          <w:szCs w:val="28"/>
        </w:rPr>
        <w:t xml:space="preserve">– обеспечено устранение в проекте решения Городской Думы несогласованности сроков внесения проектов постановлений Администрации города о внесении изменений в муниципальные программы на рассмотрение депутатов Городской Думы и проектов </w:t>
      </w:r>
      <w:r w:rsidRPr="00E47C32">
        <w:rPr>
          <w:sz w:val="28"/>
        </w:rPr>
        <w:t>решений Городской Думы о внесении изменений в решение о бюджете города;</w:t>
      </w:r>
    </w:p>
    <w:p w:rsidR="004878B0" w:rsidRPr="00E47C32" w:rsidRDefault="004878B0" w:rsidP="004878B0">
      <w:pPr>
        <w:ind w:firstLine="709"/>
        <w:jc w:val="both"/>
        <w:rPr>
          <w:sz w:val="28"/>
          <w:szCs w:val="28"/>
        </w:rPr>
      </w:pPr>
      <w:r w:rsidRPr="00E47C32">
        <w:rPr>
          <w:sz w:val="28"/>
          <w:szCs w:val="28"/>
        </w:rPr>
        <w:t xml:space="preserve">– пресечено принятие решения Городской Думы о предоставлении муниципальных нежилых помещений в безвозмездное пользование автономной некоммерческой организации для целей проживания граждан в нарушение </w:t>
      </w:r>
      <w:r w:rsidRPr="00E47C32">
        <w:rPr>
          <w:sz w:val="28"/>
        </w:rPr>
        <w:t>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r w:rsidRPr="00E47C32">
        <w:rPr>
          <w:sz w:val="28"/>
          <w:szCs w:val="28"/>
        </w:rPr>
        <w:t>;</w:t>
      </w:r>
    </w:p>
    <w:p w:rsidR="004878B0" w:rsidRPr="00E47C32" w:rsidRDefault="004878B0" w:rsidP="004878B0">
      <w:pPr>
        <w:ind w:firstLine="709"/>
        <w:jc w:val="both"/>
        <w:rPr>
          <w:sz w:val="28"/>
        </w:rPr>
      </w:pPr>
      <w:r w:rsidRPr="00E47C32">
        <w:rPr>
          <w:sz w:val="28"/>
          <w:szCs w:val="28"/>
        </w:rPr>
        <w:lastRenderedPageBreak/>
        <w:t xml:space="preserve">– пресечено принятие </w:t>
      </w:r>
      <w:r w:rsidRPr="00E47C32">
        <w:rPr>
          <w:sz w:val="28"/>
        </w:rPr>
        <w:t>решения Городской Думы, регулирующего порядок возмещения расходов, связанных с осуществлением полномочий депутата Городской Думы города Димитровграда Ульяновской области, позволяющих в нарушение требований законодательства Российской Федерации возмещать расходы, не связанные с осуществлением полномочий депутата, в том числе нарушающих компенсационный принцип возмещения данных расходов;</w:t>
      </w:r>
    </w:p>
    <w:p w:rsidR="004878B0" w:rsidRPr="00E47C32" w:rsidRDefault="004878B0" w:rsidP="004878B0">
      <w:pPr>
        <w:ind w:firstLine="709"/>
        <w:jc w:val="both"/>
        <w:rPr>
          <w:sz w:val="28"/>
        </w:rPr>
      </w:pPr>
      <w:r w:rsidRPr="00E47C32">
        <w:rPr>
          <w:sz w:val="28"/>
        </w:rPr>
        <w:t xml:space="preserve"> </w:t>
      </w:r>
      <w:r w:rsidRPr="00E47C32">
        <w:rPr>
          <w:sz w:val="28"/>
          <w:szCs w:val="28"/>
        </w:rPr>
        <w:t xml:space="preserve">– пресечено принятие </w:t>
      </w:r>
      <w:r w:rsidRPr="00E47C32">
        <w:rPr>
          <w:sz w:val="28"/>
        </w:rPr>
        <w:t>решения Городской Думы, регулирующего порядок материально-технического и организационного обеспечения деятельности органов местного самоуправления города Димитровграда Ульяновской области, материально-технического обеспечения деятельности Территориальной избирательной комиссии муниципального образования «город Димитровград», неправомерно возлагающего на муниципальное образование обязанности по материально-техническому обеспечению деятельности областного государственного автономного учреждения;</w:t>
      </w:r>
    </w:p>
    <w:p w:rsidR="004878B0" w:rsidRPr="00E47C32" w:rsidRDefault="004878B0" w:rsidP="004878B0">
      <w:pPr>
        <w:ind w:firstLine="709"/>
        <w:jc w:val="both"/>
        <w:rPr>
          <w:sz w:val="28"/>
          <w:szCs w:val="28"/>
        </w:rPr>
      </w:pPr>
      <w:r w:rsidRPr="00E47C32">
        <w:rPr>
          <w:sz w:val="28"/>
          <w:szCs w:val="28"/>
        </w:rPr>
        <w:t xml:space="preserve">– пресечено принятие </w:t>
      </w:r>
      <w:r w:rsidRPr="00E47C32">
        <w:rPr>
          <w:sz w:val="28"/>
        </w:rPr>
        <w:t>постановления Администрации города об утверждении</w:t>
      </w:r>
      <w:r w:rsidRPr="00E47C32">
        <w:rPr>
          <w:sz w:val="28"/>
          <w:szCs w:val="28"/>
        </w:rPr>
        <w:t xml:space="preserve"> Порядка предоставления субсидий некоммерческим организациям, осуществляющим территориальное общественное самоуправления при выполнении мероприятий по благоустройству закрепленных территорий, без надлежащего определения порядка отбора организаций, фиксации подлежащих субсидированию затрат, порядка принятия решений об осуществлении финансирования, определения условий осуществления муниципального финансового контроля за использованием предоставленных средств;</w:t>
      </w:r>
    </w:p>
    <w:p w:rsidR="004878B0" w:rsidRPr="00E47C32" w:rsidRDefault="004878B0" w:rsidP="004878B0">
      <w:pPr>
        <w:ind w:firstLine="709"/>
        <w:jc w:val="both"/>
        <w:rPr>
          <w:sz w:val="28"/>
        </w:rPr>
      </w:pPr>
      <w:r w:rsidRPr="00E47C32">
        <w:rPr>
          <w:sz w:val="28"/>
          <w:szCs w:val="28"/>
        </w:rPr>
        <w:t xml:space="preserve">– пресечено принятие </w:t>
      </w:r>
      <w:r w:rsidRPr="00E47C32">
        <w:rPr>
          <w:sz w:val="28"/>
        </w:rPr>
        <w:t>постановления Администрации города об утверждении Правил  персонифицированного финансирования дополнительного образования детей в организациях, осуществляющих образовательную деятельность по дополнительным общеобразовательным программам на территории города Димитровграда Ульяновской области, не позволяющего разграничить возникающие расходные обязательства муниципального образования и Ульяновской области в области персонифицированного финансирования дополнительного образования детей, в том числе при выдаче сертификатов дополнительного образования, допускающего возможность выбора муниципальным образованием оператора системы персонифицированного финансирования дополнительного образования отличного от оператора, выбранного Ульяновской областью, с дальнейшей невозможностью ведения единой базы данных и организацию единого сервиса оказания услуг по дополнительному образованию детей, препятствующих реализации нормативно закрепленных принципов свободы выбора ребенком и родителем (законным представителем) любой дополнительной общеобразовательной программы, включенной в реестр дополнительных общеобразовательных программ и возможности ее изменения без потери средств сертификата дополнительного образования;</w:t>
      </w:r>
    </w:p>
    <w:p w:rsidR="004878B0" w:rsidRPr="00E47C32" w:rsidRDefault="004878B0" w:rsidP="004878B0">
      <w:pPr>
        <w:ind w:firstLine="709"/>
        <w:jc w:val="both"/>
        <w:rPr>
          <w:snapToGrid w:val="0"/>
          <w:sz w:val="28"/>
          <w:szCs w:val="28"/>
        </w:rPr>
      </w:pPr>
      <w:r w:rsidRPr="00E47C32">
        <w:rPr>
          <w:sz w:val="28"/>
          <w:szCs w:val="28"/>
        </w:rPr>
        <w:t>– </w:t>
      </w:r>
      <w:r w:rsidRPr="00E47C32">
        <w:rPr>
          <w:sz w:val="28"/>
        </w:rPr>
        <w:t xml:space="preserve">обеспечена доработка </w:t>
      </w:r>
      <w:r w:rsidRPr="00E47C32">
        <w:rPr>
          <w:sz w:val="28"/>
          <w:szCs w:val="28"/>
        </w:rPr>
        <w:t>проекта</w:t>
      </w:r>
      <w:r w:rsidRPr="00E47C32">
        <w:rPr>
          <w:sz w:val="28"/>
        </w:rPr>
        <w:t xml:space="preserve"> решения Городской Думы</w:t>
      </w:r>
      <w:r w:rsidRPr="00E47C32">
        <w:rPr>
          <w:sz w:val="28"/>
          <w:szCs w:val="28"/>
        </w:rPr>
        <w:t xml:space="preserve"> об утверждении Положения о порядке передачи в безвозмездное пользование </w:t>
      </w:r>
      <w:r w:rsidRPr="00E47C32">
        <w:rPr>
          <w:sz w:val="28"/>
          <w:szCs w:val="28"/>
        </w:rPr>
        <w:lastRenderedPageBreak/>
        <w:t xml:space="preserve">имущества, находящегося в муниципальной собственности города Димитровграда Ульяновской области в части исключения положений, неправомерно предусматривающих введение не предусмотренного бюджетным законодательством Российской Федерации лимита выпадающих доходов бюджета города от предоставления имущества в безвозмездное пользование, положений, препятствующих осуществлению материально-технического обеспечения деятельности органов местного самоуправления специально созданным </w:t>
      </w:r>
      <w:r w:rsidRPr="00E47C32">
        <w:rPr>
          <w:snapToGrid w:val="0"/>
          <w:sz w:val="28"/>
          <w:szCs w:val="28"/>
        </w:rPr>
        <w:t>муниципальным учреждением, уточнения перечня предоставляемых документов, случаев предоставления муниципального имущества в безвозмездное пользование без торгов, необходимости проведения независимой оценке муниципального имущества и механизмов осуществления муниципального контроля за совершаемыми сделками;</w:t>
      </w:r>
    </w:p>
    <w:p w:rsidR="004878B0" w:rsidRPr="00E47C32" w:rsidRDefault="004878B0" w:rsidP="004878B0">
      <w:pPr>
        <w:ind w:firstLine="709"/>
        <w:jc w:val="both"/>
        <w:rPr>
          <w:sz w:val="28"/>
          <w:szCs w:val="28"/>
        </w:rPr>
      </w:pPr>
      <w:r w:rsidRPr="00E47C32">
        <w:rPr>
          <w:sz w:val="28"/>
          <w:szCs w:val="28"/>
        </w:rPr>
        <w:t xml:space="preserve">– приняты меры по доработке </w:t>
      </w:r>
      <w:r w:rsidRPr="00E47C32">
        <w:rPr>
          <w:sz w:val="28"/>
        </w:rPr>
        <w:t>постановления Администрации города об утверждении положений об отраслевой системе оплаты труда, в части закрепления в системе муниципальных правовых актов механизмов индексации заработной платы, неверного отнесения должностей к профессионально-квалификационным группам, исключения возможности произвольного расширения перечня видов выплат стимулирующего характера, не отражения установленных ограничений по формированию фонда оплаты труда;</w:t>
      </w:r>
    </w:p>
    <w:p w:rsidR="004878B0" w:rsidRPr="00E47C32" w:rsidRDefault="004878B0" w:rsidP="004878B0">
      <w:pPr>
        <w:ind w:firstLine="709"/>
        <w:jc w:val="both"/>
        <w:rPr>
          <w:sz w:val="28"/>
          <w:szCs w:val="28"/>
        </w:rPr>
      </w:pPr>
      <w:r w:rsidRPr="00E47C32">
        <w:rPr>
          <w:sz w:val="28"/>
          <w:szCs w:val="28"/>
        </w:rPr>
        <w:t xml:space="preserve">– пресечено принятие </w:t>
      </w:r>
      <w:r w:rsidRPr="00E47C32">
        <w:rPr>
          <w:sz w:val="28"/>
        </w:rPr>
        <w:t>постановления Администрации города об утверждении</w:t>
      </w:r>
      <w:r w:rsidRPr="00E47C32">
        <w:rPr>
          <w:sz w:val="28"/>
          <w:szCs w:val="28"/>
        </w:rPr>
        <w:t xml:space="preserve"> Положения о балансовой комиссии, неверно определяющего учредителя хозяйственных обществ, порядок осуществления его полномочий, предусматривающего создание не предусмотренного законом органа, наделенного правом принятия управленческих решений в отношении находящихся в муниципальной собственности хозяйственных обществ, предусматривающего оценку деятельности хозяйственных обществ без установления критериев оценки.</w:t>
      </w:r>
    </w:p>
    <w:p w:rsidR="004878B0" w:rsidRPr="00E47C32" w:rsidRDefault="004878B0" w:rsidP="004878B0">
      <w:pPr>
        <w:ind w:firstLine="709"/>
        <w:jc w:val="both"/>
        <w:rPr>
          <w:sz w:val="28"/>
          <w:szCs w:val="28"/>
        </w:rPr>
      </w:pPr>
      <w:r w:rsidRPr="00E47C32">
        <w:rPr>
          <w:sz w:val="28"/>
          <w:szCs w:val="28"/>
        </w:rPr>
        <w:t xml:space="preserve">До проведения финансово-экономической экспертизы в </w:t>
      </w:r>
      <w:r w:rsidRPr="00E47C32">
        <w:rPr>
          <w:sz w:val="28"/>
        </w:rPr>
        <w:t xml:space="preserve">Контрольно-счётной палате города Димитровграда Ульяновской области все вышеуказанные </w:t>
      </w:r>
      <w:r w:rsidRPr="00E47C32">
        <w:rPr>
          <w:sz w:val="28"/>
          <w:szCs w:val="28"/>
        </w:rPr>
        <w:t>проекты муниципальных правовых актов успешно прошли процедуру внутреннего согласования в Администрации города, в том числе антикоррупционную экспертизу в правовом управлении Администрации города в соответствии с Порядком проведения антикоррупционной экспертизы нормативных правовых актов Администрации города Димитровграда Ульяновской области и их проектов, утвержденным постановлением Администрации города от 19.10.2010 № 3599, а участвующим в ее проведении муниципальным служащим в соответствии с частью 1 статьи 6 Положения о денежном содержании муниципальных служащих органов местного самоуправления города Димитровграда Ульяновской области за счет средств бюджета города выплачивалась ежемесячная надбавка к должностному окладу, устанавливаемая в размере до 70 процентов от должностного оклада.</w:t>
      </w:r>
    </w:p>
    <w:p w:rsidR="004878B0" w:rsidRPr="00E47C32" w:rsidRDefault="004878B0" w:rsidP="004878B0">
      <w:pPr>
        <w:spacing w:before="120"/>
        <w:ind w:firstLine="720"/>
        <w:jc w:val="center"/>
        <w:rPr>
          <w:b/>
          <w:sz w:val="28"/>
          <w:szCs w:val="28"/>
        </w:rPr>
      </w:pPr>
      <w:r w:rsidRPr="00E47C32">
        <w:rPr>
          <w:b/>
          <w:sz w:val="28"/>
          <w:szCs w:val="28"/>
        </w:rPr>
        <w:t xml:space="preserve">Анализ и оценка результатов, полученных в ходе проведения контрольных мероприятий, по вопросам реализации Федерального </w:t>
      </w:r>
      <w:r w:rsidRPr="00E47C32">
        <w:rPr>
          <w:b/>
          <w:sz w:val="28"/>
          <w:szCs w:val="28"/>
        </w:rPr>
        <w:lastRenderedPageBreak/>
        <w:t>закона Российской Федерации от 05.04.2013 №44-ФЗ «О контрактной системе в сфере закупок товаров, работ, услуг для обеспечения государственных и муниципальных нужд».</w:t>
      </w:r>
    </w:p>
    <w:p w:rsidR="004878B0" w:rsidRPr="00E47C32" w:rsidRDefault="004878B0" w:rsidP="004878B0">
      <w:pPr>
        <w:tabs>
          <w:tab w:val="left" w:pos="993"/>
        </w:tabs>
        <w:ind w:firstLine="709"/>
        <w:jc w:val="both"/>
        <w:rPr>
          <w:sz w:val="28"/>
          <w:szCs w:val="28"/>
        </w:rPr>
      </w:pPr>
      <w:r w:rsidRPr="00E47C32">
        <w:rPr>
          <w:sz w:val="28"/>
          <w:szCs w:val="28"/>
        </w:rPr>
        <w:t>В соответствии с нормами статьи 98 Федерального закона Российской Федерации от 05.04.2013 №44-ФЗ «О контрактной системе в сфере закупок товаров, работ, услуг для обеспечения государственных и муниципальных нужд» (далее по тексту Федеральный закон №44-ФЗ), пунктом 1.14 части 1 статьи 9 Положения о Контрольно-счётной палате, пунктом 1.1 П</w:t>
      </w:r>
      <w:r w:rsidRPr="00E47C32">
        <w:rPr>
          <w:bCs/>
          <w:sz w:val="28"/>
          <w:szCs w:val="28"/>
        </w:rPr>
        <w:t>лана работы</w:t>
      </w:r>
      <w:r w:rsidRPr="00E47C32">
        <w:rPr>
          <w:b/>
          <w:bCs/>
          <w:sz w:val="28"/>
          <w:szCs w:val="28"/>
        </w:rPr>
        <w:t xml:space="preserve"> </w:t>
      </w:r>
      <w:r w:rsidRPr="00E47C32">
        <w:rPr>
          <w:bCs/>
          <w:sz w:val="28"/>
          <w:szCs w:val="28"/>
        </w:rPr>
        <w:t xml:space="preserve">Контрольно-счётной палаты города Димитровграда Ульяновской области на 2020 год Контрольно-счётной палатой был проведён анализ и осуществлена оценка </w:t>
      </w:r>
      <w:r w:rsidRPr="00E47C32">
        <w:rPr>
          <w:sz w:val="28"/>
          <w:szCs w:val="28"/>
        </w:rPr>
        <w:t>результатов, полученных в ходе проведения контрольных мероприятий по вопросам реализации Федерального закона №44-ФЗ, за 2019 год.</w:t>
      </w:r>
    </w:p>
    <w:p w:rsidR="004878B0" w:rsidRPr="00E47C32" w:rsidRDefault="004878B0" w:rsidP="004878B0">
      <w:pPr>
        <w:jc w:val="right"/>
        <w:rPr>
          <w:sz w:val="28"/>
          <w:szCs w:val="28"/>
        </w:rPr>
      </w:pPr>
      <w:r w:rsidRPr="00E47C32">
        <w:rPr>
          <w:sz w:val="28"/>
          <w:szCs w:val="28"/>
        </w:rPr>
        <w:t>Таблица 4</w:t>
      </w:r>
    </w:p>
    <w:p w:rsidR="004878B0" w:rsidRPr="00E47C32" w:rsidRDefault="004878B0" w:rsidP="004878B0">
      <w:pPr>
        <w:jc w:val="center"/>
        <w:rPr>
          <w:b/>
          <w:sz w:val="28"/>
          <w:szCs w:val="28"/>
        </w:rPr>
      </w:pPr>
      <w:r w:rsidRPr="00E47C32">
        <w:rPr>
          <w:b/>
          <w:sz w:val="28"/>
          <w:szCs w:val="28"/>
        </w:rPr>
        <w:t>Результаты аудита в сфере закупок, осуществлённого Контрольно-счётной палатой города Димитровграда Ульяновской области, за 2019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4536"/>
      </w:tblGrid>
      <w:tr w:rsidR="004878B0" w:rsidRPr="00E47C32" w:rsidTr="00705066">
        <w:trPr>
          <w:trHeight w:val="397"/>
        </w:trPr>
        <w:tc>
          <w:tcPr>
            <w:tcW w:w="534" w:type="dxa"/>
            <w:shd w:val="clear" w:color="auto" w:fill="auto"/>
            <w:vAlign w:val="center"/>
          </w:tcPr>
          <w:p w:rsidR="004878B0" w:rsidRPr="00E47C32" w:rsidRDefault="004878B0" w:rsidP="00705066">
            <w:pPr>
              <w:ind w:right="-97"/>
              <w:rPr>
                <w:sz w:val="22"/>
                <w:szCs w:val="22"/>
              </w:rPr>
            </w:pPr>
            <w:r w:rsidRPr="00E47C32">
              <w:rPr>
                <w:sz w:val="22"/>
                <w:szCs w:val="22"/>
              </w:rPr>
              <w:t>№ п/п</w:t>
            </w:r>
          </w:p>
        </w:tc>
        <w:tc>
          <w:tcPr>
            <w:tcW w:w="4677" w:type="dxa"/>
            <w:shd w:val="clear" w:color="auto" w:fill="auto"/>
            <w:vAlign w:val="center"/>
          </w:tcPr>
          <w:p w:rsidR="004878B0" w:rsidRPr="00E47C32" w:rsidRDefault="004878B0" w:rsidP="00705066">
            <w:pPr>
              <w:jc w:val="center"/>
              <w:rPr>
                <w:sz w:val="22"/>
                <w:szCs w:val="22"/>
              </w:rPr>
            </w:pPr>
            <w:r w:rsidRPr="00E47C32">
              <w:rPr>
                <w:sz w:val="22"/>
                <w:szCs w:val="22"/>
              </w:rPr>
              <w:t>Результаты аудита в сфере закупок</w:t>
            </w:r>
          </w:p>
        </w:tc>
        <w:tc>
          <w:tcPr>
            <w:tcW w:w="4536" w:type="dxa"/>
            <w:shd w:val="clear" w:color="auto" w:fill="auto"/>
            <w:vAlign w:val="center"/>
          </w:tcPr>
          <w:p w:rsidR="004878B0" w:rsidRPr="00E47C32" w:rsidRDefault="004878B0" w:rsidP="00705066">
            <w:pPr>
              <w:jc w:val="center"/>
              <w:rPr>
                <w:sz w:val="22"/>
                <w:szCs w:val="22"/>
              </w:rPr>
            </w:pPr>
            <w:r w:rsidRPr="00E47C32">
              <w:rPr>
                <w:sz w:val="22"/>
                <w:szCs w:val="22"/>
              </w:rPr>
              <w:t>Данные</w:t>
            </w:r>
          </w:p>
        </w:tc>
      </w:tr>
      <w:tr w:rsidR="004878B0" w:rsidRPr="00E47C32" w:rsidTr="00705066">
        <w:trPr>
          <w:trHeight w:val="180"/>
        </w:trPr>
        <w:tc>
          <w:tcPr>
            <w:tcW w:w="9747" w:type="dxa"/>
            <w:gridSpan w:val="3"/>
            <w:shd w:val="clear" w:color="auto" w:fill="D9D9D9"/>
          </w:tcPr>
          <w:p w:rsidR="004878B0" w:rsidRPr="00E47C32" w:rsidRDefault="004878B0" w:rsidP="00705066">
            <w:pPr>
              <w:jc w:val="both"/>
              <w:rPr>
                <w:sz w:val="22"/>
                <w:szCs w:val="22"/>
              </w:rPr>
            </w:pPr>
            <w:r w:rsidRPr="00E47C32">
              <w:rPr>
                <w:sz w:val="22"/>
                <w:szCs w:val="22"/>
              </w:rPr>
              <w:t>Общая характеристика мероприятий</w:t>
            </w:r>
          </w:p>
        </w:tc>
      </w:tr>
      <w:tr w:rsidR="004878B0" w:rsidRPr="00E47C32" w:rsidTr="00705066">
        <w:trPr>
          <w:trHeight w:val="325"/>
        </w:trPr>
        <w:tc>
          <w:tcPr>
            <w:tcW w:w="534" w:type="dxa"/>
            <w:vAlign w:val="center"/>
          </w:tcPr>
          <w:p w:rsidR="004878B0" w:rsidRPr="00E47C32" w:rsidRDefault="004878B0" w:rsidP="00705066">
            <w:pPr>
              <w:jc w:val="center"/>
              <w:rPr>
                <w:sz w:val="22"/>
                <w:szCs w:val="22"/>
              </w:rPr>
            </w:pPr>
            <w:r w:rsidRPr="00E47C32">
              <w:rPr>
                <w:sz w:val="22"/>
                <w:szCs w:val="22"/>
              </w:rPr>
              <w:t>1.</w:t>
            </w:r>
          </w:p>
        </w:tc>
        <w:tc>
          <w:tcPr>
            <w:tcW w:w="4677" w:type="dxa"/>
            <w:vAlign w:val="center"/>
          </w:tcPr>
          <w:p w:rsidR="004878B0" w:rsidRPr="00E47C32" w:rsidRDefault="004878B0" w:rsidP="00705066">
            <w:pPr>
              <w:rPr>
                <w:sz w:val="22"/>
                <w:szCs w:val="22"/>
              </w:rPr>
            </w:pPr>
            <w:r w:rsidRPr="00E47C32">
              <w:rPr>
                <w:sz w:val="22"/>
                <w:szCs w:val="22"/>
              </w:rPr>
              <w:t>Общее количество мероприятий, в рамках которых проводился аудит в сфере закупок</w:t>
            </w:r>
          </w:p>
        </w:tc>
        <w:tc>
          <w:tcPr>
            <w:tcW w:w="4536" w:type="dxa"/>
            <w:vAlign w:val="center"/>
          </w:tcPr>
          <w:p w:rsidR="004878B0" w:rsidRPr="00E47C32" w:rsidRDefault="004878B0" w:rsidP="00705066">
            <w:pPr>
              <w:jc w:val="center"/>
              <w:rPr>
                <w:sz w:val="22"/>
                <w:szCs w:val="22"/>
              </w:rPr>
            </w:pPr>
            <w:r w:rsidRPr="00E47C32">
              <w:rPr>
                <w:sz w:val="22"/>
                <w:szCs w:val="22"/>
              </w:rPr>
              <w:t>14</w:t>
            </w:r>
          </w:p>
        </w:tc>
      </w:tr>
      <w:tr w:rsidR="004878B0" w:rsidRPr="00E47C32" w:rsidTr="00705066">
        <w:trPr>
          <w:trHeight w:val="475"/>
        </w:trPr>
        <w:tc>
          <w:tcPr>
            <w:tcW w:w="534" w:type="dxa"/>
            <w:vAlign w:val="center"/>
          </w:tcPr>
          <w:p w:rsidR="004878B0" w:rsidRPr="00E47C32" w:rsidRDefault="004878B0" w:rsidP="00705066">
            <w:pPr>
              <w:jc w:val="center"/>
              <w:rPr>
                <w:sz w:val="22"/>
                <w:szCs w:val="22"/>
              </w:rPr>
            </w:pPr>
            <w:r w:rsidRPr="00E47C32">
              <w:rPr>
                <w:sz w:val="22"/>
                <w:szCs w:val="22"/>
              </w:rPr>
              <w:t>2.</w:t>
            </w:r>
          </w:p>
        </w:tc>
        <w:tc>
          <w:tcPr>
            <w:tcW w:w="4677" w:type="dxa"/>
            <w:vAlign w:val="center"/>
          </w:tcPr>
          <w:p w:rsidR="004878B0" w:rsidRPr="00E47C32" w:rsidRDefault="004878B0" w:rsidP="00705066">
            <w:pPr>
              <w:rPr>
                <w:sz w:val="22"/>
                <w:szCs w:val="22"/>
              </w:rPr>
            </w:pPr>
            <w:r w:rsidRPr="00E47C32">
              <w:rPr>
                <w:sz w:val="22"/>
                <w:szCs w:val="22"/>
              </w:rPr>
              <w:t>Общее количество объектов, в которых проводился аудит в сфере закупок</w:t>
            </w:r>
          </w:p>
        </w:tc>
        <w:tc>
          <w:tcPr>
            <w:tcW w:w="4536" w:type="dxa"/>
            <w:vAlign w:val="center"/>
          </w:tcPr>
          <w:p w:rsidR="004878B0" w:rsidRPr="00E47C32" w:rsidRDefault="004878B0" w:rsidP="00705066">
            <w:pPr>
              <w:jc w:val="center"/>
              <w:rPr>
                <w:sz w:val="22"/>
                <w:szCs w:val="22"/>
              </w:rPr>
            </w:pPr>
            <w:r w:rsidRPr="00E47C32">
              <w:rPr>
                <w:sz w:val="22"/>
                <w:szCs w:val="22"/>
              </w:rPr>
              <w:t>20</w:t>
            </w:r>
          </w:p>
        </w:tc>
      </w:tr>
      <w:tr w:rsidR="004878B0" w:rsidRPr="00E47C32" w:rsidTr="00705066">
        <w:trPr>
          <w:trHeight w:val="611"/>
        </w:trPr>
        <w:tc>
          <w:tcPr>
            <w:tcW w:w="534" w:type="dxa"/>
            <w:vAlign w:val="center"/>
          </w:tcPr>
          <w:p w:rsidR="004878B0" w:rsidRPr="00E47C32" w:rsidRDefault="004878B0" w:rsidP="00705066">
            <w:pPr>
              <w:jc w:val="center"/>
              <w:rPr>
                <w:sz w:val="22"/>
                <w:szCs w:val="22"/>
              </w:rPr>
            </w:pPr>
            <w:r w:rsidRPr="00E47C32">
              <w:rPr>
                <w:sz w:val="22"/>
                <w:szCs w:val="22"/>
              </w:rPr>
              <w:t>3.</w:t>
            </w:r>
          </w:p>
        </w:tc>
        <w:tc>
          <w:tcPr>
            <w:tcW w:w="4677" w:type="dxa"/>
            <w:vAlign w:val="center"/>
          </w:tcPr>
          <w:p w:rsidR="004878B0" w:rsidRPr="00E47C32" w:rsidRDefault="004878B0" w:rsidP="00705066">
            <w:pPr>
              <w:rPr>
                <w:sz w:val="22"/>
                <w:szCs w:val="22"/>
              </w:rPr>
            </w:pPr>
            <w:r w:rsidRPr="00E47C32">
              <w:rPr>
                <w:sz w:val="22"/>
                <w:szCs w:val="22"/>
              </w:rPr>
              <w:t xml:space="preserve">Общее количество и сумма контрактов на закупку, проверенных в рамках аудита в сфере закупок </w:t>
            </w:r>
          </w:p>
        </w:tc>
        <w:tc>
          <w:tcPr>
            <w:tcW w:w="4536" w:type="dxa"/>
            <w:vAlign w:val="center"/>
          </w:tcPr>
          <w:p w:rsidR="004878B0" w:rsidRPr="00E47C32" w:rsidRDefault="004878B0" w:rsidP="00705066">
            <w:pPr>
              <w:jc w:val="center"/>
              <w:rPr>
                <w:sz w:val="22"/>
                <w:szCs w:val="22"/>
              </w:rPr>
            </w:pPr>
            <w:r w:rsidRPr="00E47C32">
              <w:rPr>
                <w:sz w:val="22"/>
                <w:szCs w:val="22"/>
              </w:rPr>
              <w:t>кол-во контрактов – 72;</w:t>
            </w:r>
          </w:p>
          <w:p w:rsidR="004878B0" w:rsidRPr="00E47C32" w:rsidRDefault="004878B0" w:rsidP="00705066">
            <w:pPr>
              <w:ind w:left="-108" w:right="-108"/>
              <w:jc w:val="center"/>
              <w:rPr>
                <w:sz w:val="22"/>
                <w:szCs w:val="22"/>
              </w:rPr>
            </w:pPr>
            <w:r w:rsidRPr="00E47C32">
              <w:rPr>
                <w:sz w:val="22"/>
                <w:szCs w:val="22"/>
              </w:rPr>
              <w:t>сумма контрактов – 134 702,47 тыс.руб.</w:t>
            </w:r>
          </w:p>
        </w:tc>
      </w:tr>
      <w:tr w:rsidR="004878B0" w:rsidRPr="00E47C32" w:rsidTr="00705066">
        <w:trPr>
          <w:trHeight w:val="20"/>
        </w:trPr>
        <w:tc>
          <w:tcPr>
            <w:tcW w:w="9747" w:type="dxa"/>
            <w:gridSpan w:val="3"/>
            <w:shd w:val="clear" w:color="auto" w:fill="D9D9D9"/>
          </w:tcPr>
          <w:p w:rsidR="004878B0" w:rsidRPr="00E47C32" w:rsidRDefault="004878B0" w:rsidP="00705066">
            <w:pPr>
              <w:jc w:val="both"/>
              <w:rPr>
                <w:sz w:val="22"/>
                <w:szCs w:val="22"/>
              </w:rPr>
            </w:pPr>
            <w:r w:rsidRPr="00E47C32">
              <w:rPr>
                <w:sz w:val="22"/>
                <w:szCs w:val="22"/>
              </w:rPr>
              <w:t>Выявленные нарушения</w:t>
            </w:r>
          </w:p>
        </w:tc>
      </w:tr>
      <w:tr w:rsidR="004878B0" w:rsidRPr="00E47C32" w:rsidTr="00705066">
        <w:trPr>
          <w:trHeight w:val="1888"/>
        </w:trPr>
        <w:tc>
          <w:tcPr>
            <w:tcW w:w="534" w:type="dxa"/>
            <w:vAlign w:val="center"/>
          </w:tcPr>
          <w:p w:rsidR="004878B0" w:rsidRPr="00E47C32" w:rsidRDefault="004878B0" w:rsidP="00705066">
            <w:pPr>
              <w:jc w:val="center"/>
              <w:rPr>
                <w:sz w:val="22"/>
                <w:szCs w:val="22"/>
              </w:rPr>
            </w:pPr>
            <w:r w:rsidRPr="00E47C32">
              <w:rPr>
                <w:sz w:val="22"/>
                <w:szCs w:val="22"/>
              </w:rPr>
              <w:t>4.</w:t>
            </w:r>
          </w:p>
        </w:tc>
        <w:tc>
          <w:tcPr>
            <w:tcW w:w="4677" w:type="dxa"/>
          </w:tcPr>
          <w:p w:rsidR="004878B0" w:rsidRPr="00E47C32" w:rsidRDefault="004878B0" w:rsidP="00705066">
            <w:pPr>
              <w:rPr>
                <w:sz w:val="22"/>
                <w:szCs w:val="22"/>
              </w:rPr>
            </w:pPr>
            <w:r w:rsidRPr="00E47C32">
              <w:rPr>
                <w:sz w:val="22"/>
                <w:szCs w:val="22"/>
              </w:rPr>
              <w:t>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tc>
        <w:tc>
          <w:tcPr>
            <w:tcW w:w="4536" w:type="dxa"/>
            <w:vAlign w:val="center"/>
          </w:tcPr>
          <w:p w:rsidR="004878B0" w:rsidRPr="00E47C32" w:rsidRDefault="004878B0" w:rsidP="00705066">
            <w:pPr>
              <w:jc w:val="center"/>
              <w:rPr>
                <w:sz w:val="22"/>
                <w:szCs w:val="22"/>
              </w:rPr>
            </w:pPr>
            <w:r w:rsidRPr="00E47C32">
              <w:rPr>
                <w:sz w:val="22"/>
                <w:szCs w:val="22"/>
              </w:rPr>
              <w:t>кол-во нарушений – 37;</w:t>
            </w:r>
          </w:p>
          <w:p w:rsidR="004878B0" w:rsidRPr="00E47C32" w:rsidRDefault="004878B0" w:rsidP="00705066">
            <w:pPr>
              <w:ind w:left="-250" w:right="-250" w:hanging="142"/>
              <w:jc w:val="center"/>
              <w:rPr>
                <w:sz w:val="22"/>
                <w:szCs w:val="22"/>
              </w:rPr>
            </w:pPr>
            <w:r w:rsidRPr="00E47C32">
              <w:rPr>
                <w:sz w:val="22"/>
                <w:szCs w:val="22"/>
              </w:rPr>
              <w:t xml:space="preserve"> сумма нарушений –</w:t>
            </w:r>
          </w:p>
          <w:p w:rsidR="004878B0" w:rsidRPr="00E47C32" w:rsidRDefault="004878B0" w:rsidP="00705066">
            <w:pPr>
              <w:ind w:left="-250" w:right="-250" w:hanging="142"/>
              <w:jc w:val="center"/>
              <w:rPr>
                <w:sz w:val="22"/>
                <w:szCs w:val="22"/>
              </w:rPr>
            </w:pPr>
            <w:r w:rsidRPr="00E47C32">
              <w:rPr>
                <w:sz w:val="22"/>
                <w:szCs w:val="22"/>
              </w:rPr>
              <w:t>37 636,47 тыс.руб.</w:t>
            </w:r>
          </w:p>
        </w:tc>
      </w:tr>
      <w:tr w:rsidR="004878B0" w:rsidRPr="00E47C32" w:rsidTr="00705066">
        <w:trPr>
          <w:trHeight w:val="128"/>
        </w:trPr>
        <w:tc>
          <w:tcPr>
            <w:tcW w:w="534" w:type="dxa"/>
            <w:vAlign w:val="center"/>
          </w:tcPr>
          <w:p w:rsidR="004878B0" w:rsidRPr="00E47C32" w:rsidRDefault="004878B0" w:rsidP="00705066">
            <w:pPr>
              <w:jc w:val="center"/>
              <w:rPr>
                <w:sz w:val="22"/>
                <w:szCs w:val="22"/>
              </w:rPr>
            </w:pPr>
          </w:p>
        </w:tc>
        <w:tc>
          <w:tcPr>
            <w:tcW w:w="4677" w:type="dxa"/>
          </w:tcPr>
          <w:p w:rsidR="004878B0" w:rsidRPr="00E47C32" w:rsidRDefault="004878B0" w:rsidP="00705066">
            <w:pPr>
              <w:rPr>
                <w:sz w:val="22"/>
                <w:szCs w:val="22"/>
              </w:rPr>
            </w:pPr>
            <w:r w:rsidRPr="00E47C32">
              <w:rPr>
                <w:sz w:val="22"/>
                <w:szCs w:val="22"/>
              </w:rPr>
              <w:t>в том числе в части проверки:</w:t>
            </w:r>
          </w:p>
        </w:tc>
        <w:tc>
          <w:tcPr>
            <w:tcW w:w="4536" w:type="dxa"/>
            <w:vAlign w:val="center"/>
          </w:tcPr>
          <w:p w:rsidR="004878B0" w:rsidRPr="00E47C32" w:rsidRDefault="004878B0" w:rsidP="00705066">
            <w:pPr>
              <w:jc w:val="center"/>
              <w:rPr>
                <w:sz w:val="22"/>
                <w:szCs w:val="22"/>
              </w:rPr>
            </w:pPr>
          </w:p>
        </w:tc>
      </w:tr>
      <w:tr w:rsidR="004878B0" w:rsidRPr="00E47C32" w:rsidTr="00705066">
        <w:trPr>
          <w:trHeight w:val="1283"/>
        </w:trPr>
        <w:tc>
          <w:tcPr>
            <w:tcW w:w="534" w:type="dxa"/>
            <w:vAlign w:val="center"/>
          </w:tcPr>
          <w:p w:rsidR="004878B0" w:rsidRPr="00E47C32" w:rsidRDefault="004878B0" w:rsidP="00705066">
            <w:pPr>
              <w:jc w:val="center"/>
              <w:rPr>
                <w:sz w:val="22"/>
                <w:szCs w:val="22"/>
              </w:rPr>
            </w:pPr>
            <w:r w:rsidRPr="00E47C32">
              <w:rPr>
                <w:sz w:val="22"/>
                <w:szCs w:val="22"/>
              </w:rPr>
              <w:t>4.1.</w:t>
            </w:r>
          </w:p>
        </w:tc>
        <w:tc>
          <w:tcPr>
            <w:tcW w:w="4677" w:type="dxa"/>
          </w:tcPr>
          <w:p w:rsidR="004878B0" w:rsidRPr="00E47C32" w:rsidRDefault="004878B0" w:rsidP="00705066">
            <w:pPr>
              <w:rPr>
                <w:sz w:val="22"/>
                <w:szCs w:val="22"/>
              </w:rPr>
            </w:pPr>
            <w:r w:rsidRPr="00E47C32">
              <w:rPr>
                <w:sz w:val="22"/>
                <w:szCs w:val="22"/>
              </w:rPr>
              <w:t>организации закупок (контрактные службы, комиссии, специализированные организации, централизованные закупки, совместные конкурсы и аукционы, утвержденные требования к отдельным видам товаров, работ, услуг, общественное обсуждение крупных закупок)</w:t>
            </w:r>
          </w:p>
        </w:tc>
        <w:tc>
          <w:tcPr>
            <w:tcW w:w="4536" w:type="dxa"/>
            <w:vAlign w:val="center"/>
          </w:tcPr>
          <w:p w:rsidR="004878B0" w:rsidRPr="00E47C32" w:rsidRDefault="004878B0" w:rsidP="00705066">
            <w:pPr>
              <w:jc w:val="center"/>
              <w:rPr>
                <w:sz w:val="22"/>
                <w:szCs w:val="22"/>
              </w:rPr>
            </w:pPr>
            <w:r w:rsidRPr="00E47C32">
              <w:rPr>
                <w:sz w:val="22"/>
                <w:szCs w:val="22"/>
              </w:rPr>
              <w:t>кол-во нарушений - 0</w:t>
            </w:r>
          </w:p>
        </w:tc>
      </w:tr>
      <w:tr w:rsidR="004878B0" w:rsidRPr="00E47C32" w:rsidTr="00705066">
        <w:trPr>
          <w:trHeight w:val="683"/>
        </w:trPr>
        <w:tc>
          <w:tcPr>
            <w:tcW w:w="534" w:type="dxa"/>
            <w:vAlign w:val="center"/>
          </w:tcPr>
          <w:p w:rsidR="004878B0" w:rsidRPr="00E47C32" w:rsidRDefault="004878B0" w:rsidP="00705066">
            <w:pPr>
              <w:jc w:val="center"/>
              <w:rPr>
                <w:sz w:val="22"/>
                <w:szCs w:val="22"/>
              </w:rPr>
            </w:pPr>
            <w:r w:rsidRPr="00E47C32">
              <w:rPr>
                <w:sz w:val="22"/>
                <w:szCs w:val="22"/>
              </w:rPr>
              <w:t>4.2.</w:t>
            </w:r>
          </w:p>
        </w:tc>
        <w:tc>
          <w:tcPr>
            <w:tcW w:w="4677" w:type="dxa"/>
            <w:vAlign w:val="center"/>
          </w:tcPr>
          <w:p w:rsidR="004878B0" w:rsidRPr="00E47C32" w:rsidRDefault="004878B0" w:rsidP="00705066">
            <w:pPr>
              <w:rPr>
                <w:sz w:val="22"/>
                <w:szCs w:val="22"/>
              </w:rPr>
            </w:pPr>
            <w:r w:rsidRPr="00E47C32">
              <w:rPr>
                <w:sz w:val="22"/>
                <w:szCs w:val="22"/>
              </w:rPr>
              <w:t>планирования закупок (план закупок, план-график закупок, обоснование закупки)</w:t>
            </w:r>
          </w:p>
        </w:tc>
        <w:tc>
          <w:tcPr>
            <w:tcW w:w="4536" w:type="dxa"/>
            <w:vAlign w:val="center"/>
          </w:tcPr>
          <w:p w:rsidR="004878B0" w:rsidRPr="00E47C32" w:rsidRDefault="004878B0" w:rsidP="00705066">
            <w:pPr>
              <w:jc w:val="center"/>
              <w:rPr>
                <w:sz w:val="22"/>
                <w:szCs w:val="22"/>
              </w:rPr>
            </w:pPr>
            <w:r w:rsidRPr="00E47C32">
              <w:rPr>
                <w:sz w:val="22"/>
                <w:szCs w:val="22"/>
              </w:rPr>
              <w:t>кол-во нарушений – 3;</w:t>
            </w:r>
          </w:p>
          <w:p w:rsidR="004878B0" w:rsidRPr="00E47C32" w:rsidRDefault="004878B0" w:rsidP="00705066">
            <w:pPr>
              <w:ind w:right="-250" w:hanging="250"/>
              <w:jc w:val="center"/>
              <w:rPr>
                <w:sz w:val="22"/>
                <w:szCs w:val="22"/>
              </w:rPr>
            </w:pPr>
            <w:r w:rsidRPr="00E47C32">
              <w:rPr>
                <w:sz w:val="22"/>
                <w:szCs w:val="22"/>
              </w:rPr>
              <w:t>сумма нарушений –</w:t>
            </w:r>
          </w:p>
          <w:p w:rsidR="004878B0" w:rsidRPr="00E47C32" w:rsidRDefault="004878B0" w:rsidP="00705066">
            <w:pPr>
              <w:ind w:right="-250" w:hanging="250"/>
              <w:jc w:val="center"/>
              <w:rPr>
                <w:sz w:val="22"/>
                <w:szCs w:val="22"/>
              </w:rPr>
            </w:pPr>
            <w:r w:rsidRPr="00E47C32">
              <w:rPr>
                <w:sz w:val="22"/>
                <w:szCs w:val="22"/>
              </w:rPr>
              <w:t>12 172,54 тыс.руб.</w:t>
            </w:r>
          </w:p>
        </w:tc>
      </w:tr>
      <w:tr w:rsidR="004878B0" w:rsidRPr="00E47C32" w:rsidTr="00705066">
        <w:trPr>
          <w:trHeight w:val="1833"/>
        </w:trPr>
        <w:tc>
          <w:tcPr>
            <w:tcW w:w="534" w:type="dxa"/>
            <w:vAlign w:val="center"/>
          </w:tcPr>
          <w:p w:rsidR="004878B0" w:rsidRPr="00E47C32" w:rsidRDefault="004878B0" w:rsidP="00705066">
            <w:pPr>
              <w:jc w:val="center"/>
              <w:rPr>
                <w:sz w:val="22"/>
                <w:szCs w:val="22"/>
              </w:rPr>
            </w:pPr>
            <w:r w:rsidRPr="00E47C32">
              <w:rPr>
                <w:sz w:val="22"/>
                <w:szCs w:val="22"/>
              </w:rPr>
              <w:lastRenderedPageBreak/>
              <w:t>4.3.</w:t>
            </w:r>
          </w:p>
        </w:tc>
        <w:tc>
          <w:tcPr>
            <w:tcW w:w="4677" w:type="dxa"/>
          </w:tcPr>
          <w:p w:rsidR="004878B0" w:rsidRPr="00E47C32" w:rsidRDefault="004878B0" w:rsidP="00705066">
            <w:pPr>
              <w:rPr>
                <w:sz w:val="22"/>
                <w:szCs w:val="22"/>
              </w:rPr>
            </w:pPr>
            <w:r w:rsidRPr="00E47C32">
              <w:rPr>
                <w:sz w:val="22"/>
                <w:szCs w:val="22"/>
              </w:rPr>
              <w:t xml:space="preserve">документации (извещения) о закупках (требования к участникам, требования к объекту закупки, признаки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участникам закупок) </w:t>
            </w:r>
          </w:p>
        </w:tc>
        <w:tc>
          <w:tcPr>
            <w:tcW w:w="4536" w:type="dxa"/>
            <w:vAlign w:val="center"/>
          </w:tcPr>
          <w:p w:rsidR="004878B0" w:rsidRPr="00E47C32" w:rsidRDefault="004878B0" w:rsidP="00705066">
            <w:pPr>
              <w:jc w:val="center"/>
              <w:rPr>
                <w:sz w:val="22"/>
                <w:szCs w:val="22"/>
              </w:rPr>
            </w:pPr>
            <w:r w:rsidRPr="00E47C32">
              <w:rPr>
                <w:sz w:val="22"/>
                <w:szCs w:val="22"/>
              </w:rPr>
              <w:t>кол-во нарушений – 2;</w:t>
            </w:r>
          </w:p>
          <w:p w:rsidR="004878B0" w:rsidRPr="00E47C32" w:rsidRDefault="004878B0" w:rsidP="00705066">
            <w:pPr>
              <w:ind w:right="-250" w:hanging="250"/>
              <w:jc w:val="center"/>
              <w:rPr>
                <w:sz w:val="22"/>
                <w:szCs w:val="22"/>
              </w:rPr>
            </w:pPr>
            <w:r w:rsidRPr="00E47C32">
              <w:rPr>
                <w:sz w:val="22"/>
                <w:szCs w:val="22"/>
              </w:rPr>
              <w:t>сумма нарушений –</w:t>
            </w:r>
          </w:p>
          <w:p w:rsidR="004878B0" w:rsidRPr="00E47C32" w:rsidRDefault="004878B0" w:rsidP="00705066">
            <w:pPr>
              <w:jc w:val="center"/>
              <w:rPr>
                <w:sz w:val="22"/>
                <w:szCs w:val="22"/>
              </w:rPr>
            </w:pPr>
            <w:r w:rsidRPr="00E47C32">
              <w:rPr>
                <w:sz w:val="22"/>
                <w:szCs w:val="22"/>
              </w:rPr>
              <w:t>286,20 тыс.руб.</w:t>
            </w:r>
          </w:p>
        </w:tc>
      </w:tr>
      <w:tr w:rsidR="004878B0" w:rsidRPr="00E47C32" w:rsidTr="00705066">
        <w:trPr>
          <w:trHeight w:val="60"/>
        </w:trPr>
        <w:tc>
          <w:tcPr>
            <w:tcW w:w="534" w:type="dxa"/>
            <w:vAlign w:val="center"/>
          </w:tcPr>
          <w:p w:rsidR="004878B0" w:rsidRPr="00E47C32" w:rsidRDefault="004878B0" w:rsidP="00705066">
            <w:pPr>
              <w:jc w:val="center"/>
              <w:rPr>
                <w:sz w:val="22"/>
                <w:szCs w:val="22"/>
              </w:rPr>
            </w:pPr>
            <w:r w:rsidRPr="00E47C32">
              <w:rPr>
                <w:sz w:val="22"/>
                <w:szCs w:val="22"/>
              </w:rPr>
              <w:t>4.4.</w:t>
            </w:r>
          </w:p>
        </w:tc>
        <w:tc>
          <w:tcPr>
            <w:tcW w:w="4677" w:type="dxa"/>
          </w:tcPr>
          <w:p w:rsidR="004878B0" w:rsidRPr="00E47C32" w:rsidRDefault="004878B0" w:rsidP="00705066">
            <w:pPr>
              <w:rPr>
                <w:sz w:val="22"/>
                <w:szCs w:val="22"/>
              </w:rPr>
            </w:pPr>
            <w:r w:rsidRPr="00E47C32">
              <w:rPr>
                <w:sz w:val="22"/>
                <w:szCs w:val="22"/>
              </w:rPr>
              <w:t>заключённых контрактов (соответствие контракта документации и предложению участника, сроки заключения контракта, обеспечение исполнения контракта)</w:t>
            </w:r>
          </w:p>
        </w:tc>
        <w:tc>
          <w:tcPr>
            <w:tcW w:w="4536" w:type="dxa"/>
            <w:vAlign w:val="center"/>
          </w:tcPr>
          <w:p w:rsidR="004878B0" w:rsidRPr="00E47C32" w:rsidRDefault="004878B0" w:rsidP="00705066">
            <w:pPr>
              <w:jc w:val="center"/>
              <w:rPr>
                <w:sz w:val="22"/>
                <w:szCs w:val="22"/>
              </w:rPr>
            </w:pPr>
            <w:r w:rsidRPr="00E47C32">
              <w:rPr>
                <w:sz w:val="22"/>
                <w:szCs w:val="22"/>
              </w:rPr>
              <w:t>кол-во нарушений - 4</w:t>
            </w:r>
          </w:p>
        </w:tc>
      </w:tr>
      <w:tr w:rsidR="004878B0" w:rsidRPr="00E47C32" w:rsidTr="00705066">
        <w:trPr>
          <w:trHeight w:val="936"/>
        </w:trPr>
        <w:tc>
          <w:tcPr>
            <w:tcW w:w="534" w:type="dxa"/>
            <w:vAlign w:val="center"/>
          </w:tcPr>
          <w:p w:rsidR="004878B0" w:rsidRPr="00E47C32" w:rsidRDefault="004878B0" w:rsidP="00705066">
            <w:pPr>
              <w:jc w:val="center"/>
              <w:rPr>
                <w:sz w:val="22"/>
                <w:szCs w:val="22"/>
              </w:rPr>
            </w:pPr>
            <w:r w:rsidRPr="00E47C32">
              <w:rPr>
                <w:sz w:val="22"/>
                <w:szCs w:val="22"/>
              </w:rPr>
              <w:t>4.5.</w:t>
            </w:r>
          </w:p>
        </w:tc>
        <w:tc>
          <w:tcPr>
            <w:tcW w:w="4677" w:type="dxa"/>
          </w:tcPr>
          <w:p w:rsidR="004878B0" w:rsidRPr="00E47C32" w:rsidRDefault="004878B0" w:rsidP="00705066">
            <w:pPr>
              <w:rPr>
                <w:sz w:val="22"/>
                <w:szCs w:val="22"/>
              </w:rPr>
            </w:pPr>
            <w:r w:rsidRPr="00E47C32">
              <w:rPr>
                <w:sz w:val="22"/>
                <w:szCs w:val="22"/>
              </w:rPr>
              <w:t>процедур закупок (обеспечение заявок, антидемпинговые меры, обоснованность допуска (отказа в допуске) участников закупки, применение порядка оценки заявок, протоколы)</w:t>
            </w:r>
          </w:p>
        </w:tc>
        <w:tc>
          <w:tcPr>
            <w:tcW w:w="4536" w:type="dxa"/>
            <w:vAlign w:val="center"/>
          </w:tcPr>
          <w:p w:rsidR="004878B0" w:rsidRPr="00E47C32" w:rsidRDefault="004878B0" w:rsidP="00705066">
            <w:pPr>
              <w:jc w:val="center"/>
              <w:rPr>
                <w:sz w:val="22"/>
                <w:szCs w:val="22"/>
              </w:rPr>
            </w:pPr>
            <w:r w:rsidRPr="00E47C32">
              <w:rPr>
                <w:sz w:val="22"/>
                <w:szCs w:val="22"/>
              </w:rPr>
              <w:t>кол-во нарушений - 0</w:t>
            </w:r>
          </w:p>
        </w:tc>
      </w:tr>
      <w:tr w:rsidR="004878B0" w:rsidRPr="00E47C32" w:rsidTr="00705066">
        <w:trPr>
          <w:trHeight w:val="1305"/>
        </w:trPr>
        <w:tc>
          <w:tcPr>
            <w:tcW w:w="534" w:type="dxa"/>
            <w:vAlign w:val="center"/>
          </w:tcPr>
          <w:p w:rsidR="004878B0" w:rsidRPr="00E47C32" w:rsidRDefault="004878B0" w:rsidP="00705066">
            <w:pPr>
              <w:jc w:val="center"/>
              <w:rPr>
                <w:sz w:val="22"/>
                <w:szCs w:val="22"/>
              </w:rPr>
            </w:pPr>
            <w:r w:rsidRPr="00E47C32">
              <w:rPr>
                <w:sz w:val="22"/>
                <w:szCs w:val="22"/>
              </w:rPr>
              <w:t>4.6.</w:t>
            </w:r>
          </w:p>
        </w:tc>
        <w:tc>
          <w:tcPr>
            <w:tcW w:w="4677" w:type="dxa"/>
          </w:tcPr>
          <w:p w:rsidR="004878B0" w:rsidRPr="00E47C32" w:rsidRDefault="004878B0" w:rsidP="00705066">
            <w:pPr>
              <w:rPr>
                <w:sz w:val="22"/>
                <w:szCs w:val="22"/>
              </w:rPr>
            </w:pPr>
            <w:r w:rsidRPr="00E47C32">
              <w:rPr>
                <w:sz w:val="22"/>
                <w:szCs w:val="22"/>
              </w:rPr>
              <w:t>исполнения контракта (законность внесения изменений, порядок расторжения, экспертиза результатов, отчёт о результатах, своевременность действий, в том числе связанных с оплатой, соответствие результатов установленным требованиям, целевой характер использования результатов)</w:t>
            </w:r>
          </w:p>
        </w:tc>
        <w:tc>
          <w:tcPr>
            <w:tcW w:w="4536" w:type="dxa"/>
            <w:vAlign w:val="center"/>
          </w:tcPr>
          <w:p w:rsidR="004878B0" w:rsidRPr="00E47C32" w:rsidRDefault="004878B0" w:rsidP="00705066">
            <w:pPr>
              <w:jc w:val="center"/>
              <w:rPr>
                <w:sz w:val="22"/>
                <w:szCs w:val="22"/>
              </w:rPr>
            </w:pPr>
            <w:r w:rsidRPr="00E47C32">
              <w:rPr>
                <w:sz w:val="22"/>
                <w:szCs w:val="22"/>
              </w:rPr>
              <w:t>кол-во нарушений – 28;</w:t>
            </w:r>
          </w:p>
          <w:p w:rsidR="004878B0" w:rsidRPr="00E47C32" w:rsidRDefault="004878B0" w:rsidP="00705066">
            <w:pPr>
              <w:jc w:val="center"/>
              <w:rPr>
                <w:sz w:val="22"/>
                <w:szCs w:val="22"/>
              </w:rPr>
            </w:pPr>
            <w:r w:rsidRPr="00E47C32">
              <w:rPr>
                <w:sz w:val="22"/>
                <w:szCs w:val="22"/>
              </w:rPr>
              <w:t>сумма нарушений –</w:t>
            </w:r>
          </w:p>
          <w:p w:rsidR="004878B0" w:rsidRPr="00E47C32" w:rsidRDefault="004878B0" w:rsidP="00705066">
            <w:pPr>
              <w:jc w:val="center"/>
              <w:rPr>
                <w:sz w:val="22"/>
                <w:szCs w:val="22"/>
              </w:rPr>
            </w:pPr>
            <w:r w:rsidRPr="00E47C32">
              <w:rPr>
                <w:sz w:val="22"/>
                <w:szCs w:val="22"/>
              </w:rPr>
              <w:t xml:space="preserve"> 25 177,73 тыс.руб.</w:t>
            </w:r>
            <w:r w:rsidRPr="00E47C32">
              <w:rPr>
                <w:sz w:val="22"/>
                <w:szCs w:val="22"/>
                <w:lang w:val="en-US"/>
              </w:rPr>
              <w:t>  </w:t>
            </w:r>
          </w:p>
        </w:tc>
      </w:tr>
      <w:tr w:rsidR="004878B0" w:rsidRPr="00E47C32" w:rsidTr="00705066">
        <w:trPr>
          <w:trHeight w:val="647"/>
        </w:trPr>
        <w:tc>
          <w:tcPr>
            <w:tcW w:w="534" w:type="dxa"/>
            <w:vAlign w:val="center"/>
          </w:tcPr>
          <w:p w:rsidR="004878B0" w:rsidRPr="00E47C32" w:rsidRDefault="004878B0" w:rsidP="00705066">
            <w:pPr>
              <w:jc w:val="center"/>
              <w:rPr>
                <w:sz w:val="22"/>
                <w:szCs w:val="22"/>
              </w:rPr>
            </w:pPr>
            <w:r w:rsidRPr="00E47C32">
              <w:rPr>
                <w:sz w:val="22"/>
                <w:szCs w:val="22"/>
              </w:rPr>
              <w:t>4.7.</w:t>
            </w:r>
          </w:p>
        </w:tc>
        <w:tc>
          <w:tcPr>
            <w:tcW w:w="4677" w:type="dxa"/>
            <w:vAlign w:val="center"/>
          </w:tcPr>
          <w:p w:rsidR="004878B0" w:rsidRPr="00E47C32" w:rsidRDefault="004878B0" w:rsidP="00705066">
            <w:pPr>
              <w:rPr>
                <w:sz w:val="22"/>
                <w:szCs w:val="22"/>
              </w:rPr>
            </w:pPr>
            <w:r w:rsidRPr="00E47C32">
              <w:rPr>
                <w:sz w:val="22"/>
                <w:szCs w:val="22"/>
              </w:rPr>
              <w:t>применения обеспечительных мер и мер ответственности по контракту</w:t>
            </w:r>
          </w:p>
        </w:tc>
        <w:tc>
          <w:tcPr>
            <w:tcW w:w="4536" w:type="dxa"/>
            <w:vAlign w:val="center"/>
          </w:tcPr>
          <w:p w:rsidR="004878B0" w:rsidRPr="00E47C32" w:rsidRDefault="004878B0" w:rsidP="00705066">
            <w:pPr>
              <w:jc w:val="center"/>
              <w:rPr>
                <w:sz w:val="22"/>
                <w:szCs w:val="22"/>
              </w:rPr>
            </w:pPr>
            <w:r w:rsidRPr="00E47C32">
              <w:rPr>
                <w:sz w:val="22"/>
                <w:szCs w:val="22"/>
              </w:rPr>
              <w:t>кол-во нарушений – 0</w:t>
            </w:r>
          </w:p>
        </w:tc>
      </w:tr>
      <w:tr w:rsidR="004878B0" w:rsidRPr="00E47C32" w:rsidTr="00705066">
        <w:trPr>
          <w:trHeight w:val="982"/>
        </w:trPr>
        <w:tc>
          <w:tcPr>
            <w:tcW w:w="534" w:type="dxa"/>
            <w:vAlign w:val="center"/>
          </w:tcPr>
          <w:p w:rsidR="004878B0" w:rsidRPr="00E47C32" w:rsidRDefault="004878B0" w:rsidP="00705066">
            <w:pPr>
              <w:jc w:val="center"/>
              <w:rPr>
                <w:sz w:val="22"/>
                <w:szCs w:val="22"/>
              </w:rPr>
            </w:pPr>
            <w:r w:rsidRPr="00E47C32">
              <w:rPr>
                <w:sz w:val="22"/>
                <w:szCs w:val="22"/>
              </w:rPr>
              <w:t>4.8.</w:t>
            </w:r>
          </w:p>
        </w:tc>
        <w:tc>
          <w:tcPr>
            <w:tcW w:w="4677" w:type="dxa"/>
          </w:tcPr>
          <w:p w:rsidR="004878B0" w:rsidRPr="00E47C32" w:rsidRDefault="004878B0" w:rsidP="00705066">
            <w:pPr>
              <w:rPr>
                <w:sz w:val="22"/>
                <w:szCs w:val="22"/>
              </w:rPr>
            </w:pPr>
            <w:r w:rsidRPr="00E47C32">
              <w:rPr>
                <w:sz w:val="22"/>
                <w:szCs w:val="22"/>
              </w:rPr>
              <w:t>закупок у единственного поставщика, подрядчика, исполнителя (обоснование и законность выбора способа осуществления закупки, расчёт и обоснование цены контракта)</w:t>
            </w:r>
          </w:p>
        </w:tc>
        <w:tc>
          <w:tcPr>
            <w:tcW w:w="4536" w:type="dxa"/>
            <w:vAlign w:val="center"/>
          </w:tcPr>
          <w:p w:rsidR="004878B0" w:rsidRPr="00E47C32" w:rsidRDefault="004878B0" w:rsidP="00705066">
            <w:pPr>
              <w:jc w:val="center"/>
              <w:rPr>
                <w:sz w:val="22"/>
                <w:szCs w:val="22"/>
              </w:rPr>
            </w:pPr>
            <w:r w:rsidRPr="00E47C32">
              <w:rPr>
                <w:sz w:val="22"/>
                <w:szCs w:val="22"/>
              </w:rPr>
              <w:t>кол-во нарушений – 0</w:t>
            </w:r>
          </w:p>
        </w:tc>
      </w:tr>
      <w:tr w:rsidR="004878B0" w:rsidRPr="00E47C32" w:rsidTr="00705066">
        <w:trPr>
          <w:trHeight w:val="387"/>
        </w:trPr>
        <w:tc>
          <w:tcPr>
            <w:tcW w:w="534" w:type="dxa"/>
            <w:vAlign w:val="center"/>
          </w:tcPr>
          <w:p w:rsidR="004878B0" w:rsidRPr="00E47C32" w:rsidRDefault="004878B0" w:rsidP="00705066">
            <w:pPr>
              <w:jc w:val="center"/>
              <w:rPr>
                <w:sz w:val="22"/>
                <w:szCs w:val="22"/>
              </w:rPr>
            </w:pPr>
            <w:r w:rsidRPr="00E47C32">
              <w:rPr>
                <w:sz w:val="22"/>
                <w:szCs w:val="22"/>
              </w:rPr>
              <w:t>4.9.</w:t>
            </w:r>
          </w:p>
        </w:tc>
        <w:tc>
          <w:tcPr>
            <w:tcW w:w="4677" w:type="dxa"/>
            <w:vAlign w:val="center"/>
          </w:tcPr>
          <w:p w:rsidR="004878B0" w:rsidRPr="00E47C32" w:rsidRDefault="004878B0" w:rsidP="00705066">
            <w:pPr>
              <w:rPr>
                <w:sz w:val="22"/>
                <w:szCs w:val="22"/>
              </w:rPr>
            </w:pPr>
            <w:r w:rsidRPr="00E47C32">
              <w:rPr>
                <w:sz w:val="22"/>
                <w:szCs w:val="22"/>
              </w:rPr>
              <w:t>иных нарушений, связанных с проведением закупок</w:t>
            </w:r>
          </w:p>
        </w:tc>
        <w:tc>
          <w:tcPr>
            <w:tcW w:w="4536" w:type="dxa"/>
            <w:vAlign w:val="center"/>
          </w:tcPr>
          <w:p w:rsidR="004878B0" w:rsidRPr="00E47C32" w:rsidRDefault="004878B0" w:rsidP="00705066">
            <w:pPr>
              <w:jc w:val="center"/>
              <w:rPr>
                <w:sz w:val="22"/>
                <w:szCs w:val="22"/>
              </w:rPr>
            </w:pPr>
            <w:r w:rsidRPr="00E47C32">
              <w:rPr>
                <w:sz w:val="22"/>
                <w:szCs w:val="22"/>
              </w:rPr>
              <w:t xml:space="preserve">кол-во нарушений – 0  </w:t>
            </w:r>
          </w:p>
        </w:tc>
      </w:tr>
      <w:tr w:rsidR="004878B0" w:rsidRPr="00E47C32" w:rsidTr="00705066">
        <w:trPr>
          <w:trHeight w:val="973"/>
        </w:trPr>
        <w:tc>
          <w:tcPr>
            <w:tcW w:w="534" w:type="dxa"/>
            <w:vAlign w:val="center"/>
          </w:tcPr>
          <w:p w:rsidR="004878B0" w:rsidRPr="00E47C32" w:rsidRDefault="004878B0" w:rsidP="00705066">
            <w:pPr>
              <w:jc w:val="center"/>
              <w:rPr>
                <w:sz w:val="22"/>
                <w:szCs w:val="22"/>
              </w:rPr>
            </w:pPr>
            <w:r w:rsidRPr="00E47C32">
              <w:rPr>
                <w:sz w:val="22"/>
                <w:szCs w:val="22"/>
              </w:rPr>
              <w:t>5.</w:t>
            </w:r>
          </w:p>
        </w:tc>
        <w:tc>
          <w:tcPr>
            <w:tcW w:w="4677" w:type="dxa"/>
          </w:tcPr>
          <w:p w:rsidR="004878B0" w:rsidRPr="00E47C32" w:rsidRDefault="004878B0" w:rsidP="00705066">
            <w:pPr>
              <w:rPr>
                <w:sz w:val="22"/>
                <w:szCs w:val="22"/>
              </w:rPr>
            </w:pPr>
            <w:r w:rsidRPr="00E47C32">
              <w:rPr>
                <w:sz w:val="22"/>
                <w:szCs w:val="22"/>
              </w:rPr>
              <w:t>Общее количество и сумма закупок, в которых при аудите в сфере закупок выявлены нарушения законодательства о контрактной системе</w:t>
            </w:r>
          </w:p>
        </w:tc>
        <w:tc>
          <w:tcPr>
            <w:tcW w:w="4536" w:type="dxa"/>
            <w:vAlign w:val="center"/>
          </w:tcPr>
          <w:p w:rsidR="004878B0" w:rsidRPr="00E47C32" w:rsidRDefault="004878B0" w:rsidP="00705066">
            <w:pPr>
              <w:jc w:val="center"/>
              <w:rPr>
                <w:sz w:val="22"/>
                <w:szCs w:val="22"/>
              </w:rPr>
            </w:pPr>
            <w:r w:rsidRPr="00E47C32">
              <w:rPr>
                <w:sz w:val="22"/>
                <w:szCs w:val="22"/>
              </w:rPr>
              <w:t>кол-во закупок – 37;</w:t>
            </w:r>
          </w:p>
          <w:p w:rsidR="004878B0" w:rsidRPr="00E47C32" w:rsidRDefault="004878B0" w:rsidP="00705066">
            <w:pPr>
              <w:jc w:val="center"/>
              <w:rPr>
                <w:sz w:val="22"/>
                <w:szCs w:val="22"/>
              </w:rPr>
            </w:pPr>
            <w:r w:rsidRPr="00E47C32">
              <w:rPr>
                <w:sz w:val="22"/>
                <w:szCs w:val="22"/>
              </w:rPr>
              <w:t>сумма закупок – 128 727,74 тыс.руб.</w:t>
            </w:r>
          </w:p>
        </w:tc>
      </w:tr>
      <w:tr w:rsidR="004878B0" w:rsidRPr="00E47C32" w:rsidTr="00705066">
        <w:trPr>
          <w:trHeight w:val="146"/>
        </w:trPr>
        <w:tc>
          <w:tcPr>
            <w:tcW w:w="9747" w:type="dxa"/>
            <w:gridSpan w:val="3"/>
            <w:shd w:val="clear" w:color="auto" w:fill="D9D9D9"/>
          </w:tcPr>
          <w:p w:rsidR="004878B0" w:rsidRPr="00E47C32" w:rsidRDefault="004878B0" w:rsidP="00705066">
            <w:pPr>
              <w:rPr>
                <w:sz w:val="22"/>
                <w:szCs w:val="22"/>
              </w:rPr>
            </w:pPr>
            <w:r w:rsidRPr="00E47C32">
              <w:rPr>
                <w:sz w:val="22"/>
                <w:szCs w:val="22"/>
              </w:rPr>
              <w:t>Представления и обращения</w:t>
            </w:r>
          </w:p>
        </w:tc>
      </w:tr>
      <w:tr w:rsidR="004878B0" w:rsidRPr="00E47C32" w:rsidTr="00705066">
        <w:trPr>
          <w:trHeight w:val="863"/>
        </w:trPr>
        <w:tc>
          <w:tcPr>
            <w:tcW w:w="534" w:type="dxa"/>
            <w:vAlign w:val="center"/>
          </w:tcPr>
          <w:p w:rsidR="004878B0" w:rsidRPr="00E47C32" w:rsidRDefault="004878B0" w:rsidP="00705066">
            <w:pPr>
              <w:jc w:val="center"/>
              <w:rPr>
                <w:sz w:val="22"/>
                <w:szCs w:val="22"/>
              </w:rPr>
            </w:pPr>
            <w:r w:rsidRPr="00E47C32">
              <w:rPr>
                <w:sz w:val="22"/>
                <w:szCs w:val="22"/>
              </w:rPr>
              <w:t>6.</w:t>
            </w:r>
          </w:p>
        </w:tc>
        <w:tc>
          <w:tcPr>
            <w:tcW w:w="4677" w:type="dxa"/>
            <w:vAlign w:val="center"/>
          </w:tcPr>
          <w:p w:rsidR="004878B0" w:rsidRPr="00E47C32" w:rsidRDefault="004878B0" w:rsidP="00705066">
            <w:pPr>
              <w:rPr>
                <w:sz w:val="22"/>
                <w:szCs w:val="22"/>
              </w:rPr>
            </w:pPr>
            <w:r w:rsidRPr="00E47C32">
              <w:rPr>
                <w:sz w:val="22"/>
                <w:szCs w:val="22"/>
              </w:rPr>
              <w:t>Общее количество представлений (предписаний), направленных по результатам мероприятий по итогам аудита в сфере закупок</w:t>
            </w:r>
          </w:p>
        </w:tc>
        <w:tc>
          <w:tcPr>
            <w:tcW w:w="4536" w:type="dxa"/>
            <w:vAlign w:val="center"/>
          </w:tcPr>
          <w:p w:rsidR="004878B0" w:rsidRPr="00E47C32" w:rsidRDefault="004878B0" w:rsidP="00705066">
            <w:pPr>
              <w:jc w:val="center"/>
              <w:rPr>
                <w:sz w:val="22"/>
                <w:szCs w:val="22"/>
              </w:rPr>
            </w:pPr>
            <w:r w:rsidRPr="00E47C32">
              <w:rPr>
                <w:sz w:val="22"/>
                <w:szCs w:val="22"/>
              </w:rPr>
              <w:t>кол-во представлений - 38</w:t>
            </w:r>
          </w:p>
        </w:tc>
      </w:tr>
      <w:tr w:rsidR="004878B0" w:rsidRPr="00E47C32" w:rsidTr="00705066">
        <w:trPr>
          <w:trHeight w:val="706"/>
        </w:trPr>
        <w:tc>
          <w:tcPr>
            <w:tcW w:w="534" w:type="dxa"/>
            <w:vAlign w:val="center"/>
          </w:tcPr>
          <w:p w:rsidR="004878B0" w:rsidRPr="00E47C32" w:rsidRDefault="004878B0" w:rsidP="00705066">
            <w:pPr>
              <w:jc w:val="center"/>
              <w:rPr>
                <w:sz w:val="22"/>
                <w:szCs w:val="22"/>
              </w:rPr>
            </w:pPr>
            <w:r w:rsidRPr="00E47C32">
              <w:rPr>
                <w:sz w:val="22"/>
                <w:szCs w:val="22"/>
              </w:rPr>
              <w:t>7.</w:t>
            </w:r>
          </w:p>
        </w:tc>
        <w:tc>
          <w:tcPr>
            <w:tcW w:w="4677" w:type="dxa"/>
            <w:vAlign w:val="center"/>
          </w:tcPr>
          <w:p w:rsidR="004878B0" w:rsidRPr="00E47C32" w:rsidRDefault="004878B0" w:rsidP="00705066">
            <w:pPr>
              <w:ind w:right="-108"/>
              <w:rPr>
                <w:sz w:val="22"/>
                <w:szCs w:val="22"/>
              </w:rPr>
            </w:pPr>
            <w:r w:rsidRPr="00E47C32">
              <w:rPr>
                <w:sz w:val="22"/>
                <w:szCs w:val="22"/>
              </w:rPr>
              <w:t>Общее количество обращений, направленных в правоохранительные органы по результатам мероприятий по итогам аудита в сфере закупок</w:t>
            </w:r>
          </w:p>
        </w:tc>
        <w:tc>
          <w:tcPr>
            <w:tcW w:w="4536" w:type="dxa"/>
            <w:vAlign w:val="center"/>
          </w:tcPr>
          <w:p w:rsidR="004878B0" w:rsidRPr="00E47C32" w:rsidRDefault="004878B0" w:rsidP="00705066">
            <w:pPr>
              <w:jc w:val="center"/>
              <w:rPr>
                <w:sz w:val="22"/>
                <w:szCs w:val="22"/>
              </w:rPr>
            </w:pPr>
            <w:r w:rsidRPr="00E47C32">
              <w:rPr>
                <w:sz w:val="22"/>
                <w:szCs w:val="22"/>
              </w:rPr>
              <w:t>кол-во обращений – 11</w:t>
            </w:r>
          </w:p>
        </w:tc>
      </w:tr>
      <w:tr w:rsidR="004878B0" w:rsidRPr="00E47C32" w:rsidTr="00705066">
        <w:trPr>
          <w:trHeight w:val="182"/>
        </w:trPr>
        <w:tc>
          <w:tcPr>
            <w:tcW w:w="9747" w:type="dxa"/>
            <w:gridSpan w:val="3"/>
            <w:shd w:val="clear" w:color="auto" w:fill="D9D9D9"/>
          </w:tcPr>
          <w:p w:rsidR="004878B0" w:rsidRPr="00E47C32" w:rsidRDefault="004878B0" w:rsidP="00705066">
            <w:pPr>
              <w:rPr>
                <w:sz w:val="22"/>
                <w:szCs w:val="22"/>
              </w:rPr>
            </w:pPr>
            <w:r w:rsidRPr="00E47C32">
              <w:rPr>
                <w:sz w:val="22"/>
                <w:szCs w:val="22"/>
              </w:rPr>
              <w:t xml:space="preserve">Установление причин </w:t>
            </w:r>
          </w:p>
        </w:tc>
      </w:tr>
      <w:tr w:rsidR="004878B0" w:rsidRPr="00E47C32" w:rsidTr="00705066">
        <w:trPr>
          <w:trHeight w:val="273"/>
        </w:trPr>
        <w:tc>
          <w:tcPr>
            <w:tcW w:w="534" w:type="dxa"/>
            <w:vAlign w:val="center"/>
          </w:tcPr>
          <w:p w:rsidR="004878B0" w:rsidRPr="00E47C32" w:rsidRDefault="004878B0" w:rsidP="00705066">
            <w:pPr>
              <w:jc w:val="center"/>
              <w:rPr>
                <w:sz w:val="22"/>
                <w:szCs w:val="22"/>
              </w:rPr>
            </w:pPr>
            <w:r w:rsidRPr="00E47C32">
              <w:rPr>
                <w:sz w:val="22"/>
                <w:szCs w:val="22"/>
              </w:rPr>
              <w:t>8.</w:t>
            </w:r>
          </w:p>
        </w:tc>
        <w:tc>
          <w:tcPr>
            <w:tcW w:w="4677" w:type="dxa"/>
          </w:tcPr>
          <w:p w:rsidR="004878B0" w:rsidRPr="00E47C32" w:rsidRDefault="004878B0" w:rsidP="00705066">
            <w:pPr>
              <w:rPr>
                <w:sz w:val="22"/>
                <w:szCs w:val="22"/>
              </w:rPr>
            </w:pPr>
            <w:r w:rsidRPr="00E47C32">
              <w:rPr>
                <w:sz w:val="22"/>
                <w:szCs w:val="22"/>
              </w:rPr>
              <w:t>Основные причины отклонений, нарушений и недостатков, выявленных в ходе мероприятий в рамках аудита в сфере закупок</w:t>
            </w:r>
          </w:p>
        </w:tc>
        <w:tc>
          <w:tcPr>
            <w:tcW w:w="4536" w:type="dxa"/>
          </w:tcPr>
          <w:p w:rsidR="004878B0" w:rsidRPr="00E47C32" w:rsidRDefault="004878B0" w:rsidP="00705066">
            <w:pPr>
              <w:rPr>
                <w:sz w:val="22"/>
                <w:szCs w:val="22"/>
              </w:rPr>
            </w:pPr>
            <w:r w:rsidRPr="00E47C32">
              <w:rPr>
                <w:sz w:val="22"/>
                <w:szCs w:val="22"/>
                <w:lang w:eastAsia="ru-RU"/>
              </w:rPr>
              <w:t>1.</w:t>
            </w:r>
            <w:r w:rsidRPr="00E47C32">
              <w:rPr>
                <w:bCs/>
                <w:sz w:val="22"/>
                <w:szCs w:val="22"/>
              </w:rPr>
              <w:t xml:space="preserve"> </w:t>
            </w:r>
            <w:r w:rsidRPr="00E47C32">
              <w:rPr>
                <w:sz w:val="22"/>
                <w:szCs w:val="22"/>
              </w:rPr>
              <w:t>Недостаток финансовых ресурсов.</w:t>
            </w:r>
          </w:p>
          <w:p w:rsidR="004878B0" w:rsidRPr="00E47C32" w:rsidRDefault="004878B0" w:rsidP="00705066">
            <w:pPr>
              <w:rPr>
                <w:sz w:val="22"/>
                <w:szCs w:val="22"/>
                <w:lang w:eastAsia="ru-RU"/>
              </w:rPr>
            </w:pPr>
            <w:r w:rsidRPr="00E47C32">
              <w:rPr>
                <w:sz w:val="22"/>
                <w:szCs w:val="22"/>
                <w:lang w:eastAsia="ru-RU"/>
              </w:rPr>
              <w:t>2. Недостаточный уровень исполнительской дисциплины заказчиков, в особенности на этапе заключения и исполнения контрактов.</w:t>
            </w:r>
          </w:p>
          <w:p w:rsidR="004878B0" w:rsidRPr="00E47C32" w:rsidRDefault="004878B0" w:rsidP="00705066">
            <w:pPr>
              <w:rPr>
                <w:sz w:val="22"/>
                <w:szCs w:val="22"/>
                <w:lang w:eastAsia="ru-RU"/>
              </w:rPr>
            </w:pPr>
            <w:r w:rsidRPr="00E47C32">
              <w:rPr>
                <w:sz w:val="22"/>
                <w:szCs w:val="22"/>
              </w:rPr>
              <w:t>3. </w:t>
            </w:r>
            <w:r w:rsidRPr="00E47C32">
              <w:rPr>
                <w:sz w:val="22"/>
                <w:szCs w:val="22"/>
                <w:lang w:eastAsia="ru-RU"/>
              </w:rPr>
              <w:t>Недостаточный уровень внутреннего контроля.</w:t>
            </w:r>
          </w:p>
          <w:p w:rsidR="004878B0" w:rsidRPr="00E47C32" w:rsidRDefault="004878B0" w:rsidP="00705066">
            <w:pPr>
              <w:rPr>
                <w:sz w:val="22"/>
                <w:szCs w:val="22"/>
                <w:lang w:eastAsia="ru-RU"/>
              </w:rPr>
            </w:pPr>
            <w:r w:rsidRPr="00E47C32">
              <w:rPr>
                <w:sz w:val="22"/>
                <w:szCs w:val="22"/>
                <w:lang w:eastAsia="ru-RU"/>
              </w:rPr>
              <w:t>4.</w:t>
            </w:r>
            <w:r w:rsidRPr="00E47C32">
              <w:rPr>
                <w:bCs/>
                <w:sz w:val="22"/>
                <w:szCs w:val="22"/>
              </w:rPr>
              <w:t xml:space="preserve"> </w:t>
            </w:r>
            <w:r w:rsidRPr="00E47C32">
              <w:rPr>
                <w:sz w:val="22"/>
                <w:szCs w:val="22"/>
                <w:lang w:eastAsia="ru-RU"/>
              </w:rPr>
              <w:t>Недостаточный уровень</w:t>
            </w:r>
            <w:r w:rsidRPr="00E47C32">
              <w:rPr>
                <w:bCs/>
                <w:sz w:val="22"/>
                <w:szCs w:val="22"/>
              </w:rPr>
              <w:t xml:space="preserve"> </w:t>
            </w:r>
            <w:r w:rsidRPr="00E47C32">
              <w:rPr>
                <w:sz w:val="22"/>
                <w:szCs w:val="22"/>
                <w:lang w:eastAsia="ru-RU"/>
              </w:rPr>
              <w:t>внутреннего муниципального финансового контроля, недостаточный уровень ведомственного контроля.</w:t>
            </w:r>
          </w:p>
        </w:tc>
      </w:tr>
      <w:tr w:rsidR="004878B0" w:rsidRPr="00E47C32" w:rsidTr="00705066">
        <w:trPr>
          <w:trHeight w:val="157"/>
        </w:trPr>
        <w:tc>
          <w:tcPr>
            <w:tcW w:w="9747" w:type="dxa"/>
            <w:gridSpan w:val="3"/>
            <w:shd w:val="clear" w:color="auto" w:fill="D9D9D9"/>
          </w:tcPr>
          <w:p w:rsidR="004878B0" w:rsidRPr="00E47C32" w:rsidRDefault="004878B0" w:rsidP="00705066">
            <w:pPr>
              <w:rPr>
                <w:sz w:val="22"/>
                <w:szCs w:val="22"/>
              </w:rPr>
            </w:pPr>
            <w:r w:rsidRPr="00E47C32">
              <w:rPr>
                <w:sz w:val="22"/>
                <w:szCs w:val="22"/>
              </w:rPr>
              <w:t>Предложения</w:t>
            </w:r>
          </w:p>
        </w:tc>
      </w:tr>
      <w:tr w:rsidR="004878B0" w:rsidRPr="00E47C32" w:rsidTr="00705066">
        <w:trPr>
          <w:trHeight w:val="20"/>
        </w:trPr>
        <w:tc>
          <w:tcPr>
            <w:tcW w:w="534" w:type="dxa"/>
            <w:vAlign w:val="center"/>
          </w:tcPr>
          <w:p w:rsidR="004878B0" w:rsidRPr="00E47C32" w:rsidRDefault="004878B0" w:rsidP="00705066">
            <w:pPr>
              <w:jc w:val="center"/>
              <w:rPr>
                <w:sz w:val="22"/>
                <w:szCs w:val="22"/>
              </w:rPr>
            </w:pPr>
            <w:r w:rsidRPr="00E47C32">
              <w:rPr>
                <w:sz w:val="22"/>
                <w:szCs w:val="22"/>
              </w:rPr>
              <w:lastRenderedPageBreak/>
              <w:t>9.</w:t>
            </w:r>
          </w:p>
        </w:tc>
        <w:tc>
          <w:tcPr>
            <w:tcW w:w="4677" w:type="dxa"/>
          </w:tcPr>
          <w:p w:rsidR="004878B0" w:rsidRPr="00E47C32" w:rsidRDefault="004878B0" w:rsidP="00705066">
            <w:pPr>
              <w:rPr>
                <w:sz w:val="22"/>
                <w:szCs w:val="22"/>
              </w:rPr>
            </w:pPr>
            <w:r w:rsidRPr="00E47C32">
              <w:rPr>
                <w:sz w:val="22"/>
                <w:szCs w:val="22"/>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4536" w:type="dxa"/>
          </w:tcPr>
          <w:p w:rsidR="004878B0" w:rsidRPr="00E47C32" w:rsidRDefault="004878B0" w:rsidP="00705066">
            <w:pPr>
              <w:pStyle w:val="afc"/>
              <w:tabs>
                <w:tab w:val="left" w:pos="0"/>
                <w:tab w:val="left" w:pos="567"/>
                <w:tab w:val="left" w:pos="851"/>
              </w:tabs>
              <w:autoSpaceDE w:val="0"/>
              <w:autoSpaceDN w:val="0"/>
              <w:adjustRightInd w:val="0"/>
              <w:ind w:left="0" w:firstLine="33"/>
              <w:rPr>
                <w:sz w:val="22"/>
                <w:szCs w:val="22"/>
              </w:rPr>
            </w:pPr>
            <w:r w:rsidRPr="00E47C32">
              <w:rPr>
                <w:sz w:val="22"/>
                <w:szCs w:val="22"/>
              </w:rPr>
              <w:t>1. При планировании, организации и осуществлении закупок товаров (работ, услуг) строго соблюдать требования законодательства Российской Федерации и нормативных правовых актов о контрактной системе в сфере закупок товаров (работ, услуг), бюджетного законодательства, принимать меры:</w:t>
            </w:r>
          </w:p>
          <w:p w:rsidR="004878B0" w:rsidRPr="00E47C32" w:rsidRDefault="004878B0" w:rsidP="00705066">
            <w:pPr>
              <w:numPr>
                <w:ilvl w:val="0"/>
                <w:numId w:val="21"/>
              </w:numPr>
              <w:tabs>
                <w:tab w:val="left" w:pos="317"/>
                <w:tab w:val="left" w:pos="709"/>
              </w:tabs>
              <w:suppressAutoHyphens w:val="0"/>
              <w:ind w:left="33" w:hanging="33"/>
              <w:contextualSpacing/>
              <w:rPr>
                <w:sz w:val="22"/>
                <w:szCs w:val="22"/>
                <w:lang w:eastAsia="ru-RU"/>
              </w:rPr>
            </w:pPr>
            <w:r w:rsidRPr="00E47C32">
              <w:rPr>
                <w:sz w:val="22"/>
                <w:szCs w:val="22"/>
                <w:lang w:eastAsia="ru-RU"/>
              </w:rPr>
              <w:t>по соблюдению норм статьи 18, статьи 22 Закона №44-ФЗ относительно определения начальной (максимальной) цены муниципальных контрактов, в частности, более тщательно изучать рынок предложения предполагаемых к закупке товаров, работ, услуг по региону и стране;</w:t>
            </w:r>
          </w:p>
          <w:p w:rsidR="004878B0" w:rsidRPr="00E47C32" w:rsidRDefault="004878B0" w:rsidP="00705066">
            <w:pPr>
              <w:numPr>
                <w:ilvl w:val="0"/>
                <w:numId w:val="21"/>
              </w:numPr>
              <w:tabs>
                <w:tab w:val="left" w:pos="317"/>
                <w:tab w:val="left" w:pos="1134"/>
              </w:tabs>
              <w:suppressAutoHyphens w:val="0"/>
              <w:ind w:left="33" w:right="-1" w:firstLine="0"/>
              <w:contextualSpacing/>
              <w:rPr>
                <w:sz w:val="22"/>
                <w:szCs w:val="22"/>
                <w:lang w:eastAsia="ru-RU"/>
              </w:rPr>
            </w:pPr>
            <w:r w:rsidRPr="00E47C32">
              <w:rPr>
                <w:sz w:val="22"/>
                <w:szCs w:val="22"/>
                <w:lang w:eastAsia="ru-RU"/>
              </w:rPr>
              <w:t>по соблюдению норм статьи 34 Закона №44</w:t>
            </w:r>
            <w:r w:rsidRPr="00E47C32">
              <w:rPr>
                <w:sz w:val="22"/>
                <w:szCs w:val="22"/>
                <w:lang w:eastAsia="ru-RU"/>
              </w:rPr>
              <w:noBreakHyphen/>
              <w:t>ФЗ в части обеспечения соответствия заключаемых муниципальных контрактов документации (извещениям) о закупках;</w:t>
            </w:r>
          </w:p>
          <w:p w:rsidR="004878B0" w:rsidRPr="00E47C32" w:rsidRDefault="004878B0" w:rsidP="00705066">
            <w:pPr>
              <w:numPr>
                <w:ilvl w:val="0"/>
                <w:numId w:val="21"/>
              </w:numPr>
              <w:tabs>
                <w:tab w:val="left" w:pos="317"/>
                <w:tab w:val="left" w:pos="1134"/>
              </w:tabs>
              <w:suppressAutoHyphens w:val="0"/>
              <w:ind w:left="33" w:firstLine="0"/>
              <w:contextualSpacing/>
              <w:rPr>
                <w:sz w:val="22"/>
                <w:szCs w:val="22"/>
                <w:lang w:eastAsia="ru-RU"/>
              </w:rPr>
            </w:pPr>
            <w:r w:rsidRPr="00E47C32">
              <w:rPr>
                <w:sz w:val="22"/>
                <w:szCs w:val="22"/>
                <w:lang w:eastAsia="ru-RU"/>
              </w:rPr>
              <w:t>по соблюдению норм статьи 34, статьи 94 Закона №44</w:t>
            </w:r>
            <w:r w:rsidRPr="00E47C32">
              <w:rPr>
                <w:sz w:val="22"/>
                <w:szCs w:val="22"/>
                <w:lang w:eastAsia="ru-RU"/>
              </w:rPr>
              <w:noBreakHyphen/>
              <w:t>ФЗ и других правовых актов относительно надлежащего исполнения условий муниципальных контрактов (договоров), в частности при приёмке и оплате поставленного товара, выполненных работ (их результатов), оказанных услуг;</w:t>
            </w:r>
          </w:p>
          <w:p w:rsidR="004878B0" w:rsidRPr="00E47C32" w:rsidRDefault="004878B0" w:rsidP="00705066">
            <w:pPr>
              <w:numPr>
                <w:ilvl w:val="0"/>
                <w:numId w:val="21"/>
              </w:numPr>
              <w:tabs>
                <w:tab w:val="left" w:pos="317"/>
                <w:tab w:val="left" w:pos="709"/>
              </w:tabs>
              <w:suppressAutoHyphens w:val="0"/>
              <w:ind w:left="33" w:firstLine="0"/>
              <w:contextualSpacing/>
              <w:rPr>
                <w:sz w:val="22"/>
                <w:szCs w:val="22"/>
                <w:lang w:eastAsia="ru-RU"/>
              </w:rPr>
            </w:pPr>
            <w:r w:rsidRPr="00E47C32">
              <w:rPr>
                <w:sz w:val="22"/>
                <w:szCs w:val="22"/>
                <w:lang w:eastAsia="ru-RU"/>
              </w:rPr>
              <w:t>по соблюдению норм части 1 статьи 95 Закона №44</w:t>
            </w:r>
            <w:r w:rsidRPr="00E47C32">
              <w:rPr>
                <w:sz w:val="22"/>
                <w:szCs w:val="22"/>
                <w:lang w:eastAsia="ru-RU"/>
              </w:rPr>
              <w:noBreakHyphen/>
              <w:t>ФЗ относительно изменения существенных условий муниципальных контрактов;</w:t>
            </w:r>
          </w:p>
          <w:p w:rsidR="004878B0" w:rsidRPr="00E47C32" w:rsidRDefault="004878B0" w:rsidP="00705066">
            <w:pPr>
              <w:numPr>
                <w:ilvl w:val="0"/>
                <w:numId w:val="21"/>
              </w:numPr>
              <w:tabs>
                <w:tab w:val="left" w:pos="317"/>
                <w:tab w:val="left" w:pos="1134"/>
              </w:tabs>
              <w:suppressAutoHyphens w:val="0"/>
              <w:ind w:left="33" w:firstLine="0"/>
              <w:contextualSpacing/>
              <w:rPr>
                <w:sz w:val="22"/>
                <w:szCs w:val="22"/>
                <w:lang w:eastAsia="ru-RU"/>
              </w:rPr>
            </w:pPr>
            <w:r w:rsidRPr="00E47C32">
              <w:rPr>
                <w:sz w:val="22"/>
                <w:szCs w:val="22"/>
                <w:lang w:eastAsia="ru-RU"/>
              </w:rPr>
              <w:t>по соблюдению норм Закона №44</w:t>
            </w:r>
            <w:r w:rsidRPr="00E47C32">
              <w:rPr>
                <w:sz w:val="22"/>
                <w:szCs w:val="22"/>
                <w:lang w:eastAsia="ru-RU"/>
              </w:rPr>
              <w:noBreakHyphen/>
              <w:t>ФЗ относительно требований к осуществлению контроля со стороны заказчика, в том числе за исполнением поставщиком (подрядчиком, исполнителем) условий контракта (договора), в частности в отношении качества товаров, работ, услуг;</w:t>
            </w:r>
          </w:p>
          <w:p w:rsidR="004878B0" w:rsidRPr="00E47C32" w:rsidRDefault="004878B0" w:rsidP="00705066">
            <w:pPr>
              <w:numPr>
                <w:ilvl w:val="0"/>
                <w:numId w:val="21"/>
              </w:numPr>
              <w:tabs>
                <w:tab w:val="left" w:pos="317"/>
                <w:tab w:val="left" w:pos="1134"/>
              </w:tabs>
              <w:suppressAutoHyphens w:val="0"/>
              <w:ind w:left="33" w:firstLine="0"/>
              <w:contextualSpacing/>
              <w:rPr>
                <w:sz w:val="22"/>
                <w:szCs w:val="22"/>
                <w:lang w:eastAsia="ru-RU"/>
              </w:rPr>
            </w:pPr>
            <w:r w:rsidRPr="00E47C32">
              <w:rPr>
                <w:sz w:val="22"/>
                <w:szCs w:val="22"/>
                <w:lang w:eastAsia="ru-RU"/>
              </w:rPr>
              <w:t>по взысканию с подрядчиков, нарушающих условия контрактов, неустоек (штрафов, пеней) в соответствии с нормами статьи 34, статьи 94 Закона №44</w:t>
            </w:r>
            <w:r w:rsidRPr="00E47C32">
              <w:rPr>
                <w:sz w:val="22"/>
                <w:szCs w:val="22"/>
                <w:lang w:eastAsia="ru-RU"/>
              </w:rPr>
              <w:noBreakHyphen/>
              <w:t>ФЗ.</w:t>
            </w:r>
          </w:p>
          <w:p w:rsidR="004878B0" w:rsidRPr="00E47C32" w:rsidRDefault="004878B0" w:rsidP="00705066">
            <w:pPr>
              <w:pStyle w:val="afc"/>
              <w:tabs>
                <w:tab w:val="left" w:pos="567"/>
                <w:tab w:val="left" w:pos="709"/>
              </w:tabs>
              <w:autoSpaceDE w:val="0"/>
              <w:autoSpaceDN w:val="0"/>
              <w:adjustRightInd w:val="0"/>
              <w:ind w:left="0" w:firstLine="33"/>
              <w:rPr>
                <w:sz w:val="22"/>
                <w:szCs w:val="22"/>
              </w:rPr>
            </w:pPr>
            <w:r w:rsidRPr="00E47C32">
              <w:rPr>
                <w:sz w:val="22"/>
                <w:szCs w:val="22"/>
              </w:rPr>
              <w:t>2. Повысить уровень внутреннего контроля за соблюдением законодательства Российской Федерации и нормативных правовых актов о контрактной системе в сфере закупок товаров (работ, услуг).</w:t>
            </w:r>
          </w:p>
          <w:p w:rsidR="004878B0" w:rsidRPr="00E47C32" w:rsidRDefault="004878B0" w:rsidP="00705066">
            <w:pPr>
              <w:tabs>
                <w:tab w:val="left" w:pos="993"/>
              </w:tabs>
              <w:autoSpaceDE w:val="0"/>
              <w:autoSpaceDN w:val="0"/>
              <w:adjustRightInd w:val="0"/>
              <w:ind w:firstLine="33"/>
              <w:rPr>
                <w:sz w:val="22"/>
                <w:szCs w:val="22"/>
                <w:lang w:eastAsia="ru-RU"/>
              </w:rPr>
            </w:pPr>
            <w:r w:rsidRPr="00E47C32">
              <w:rPr>
                <w:sz w:val="22"/>
                <w:szCs w:val="22"/>
                <w:lang w:eastAsia="ru-RU"/>
              </w:rPr>
              <w:t>3. Повысить уровень контроля в сфере закупок в соответствии со статьёй 99 Закона №44</w:t>
            </w:r>
            <w:r w:rsidRPr="00E47C32">
              <w:rPr>
                <w:sz w:val="22"/>
                <w:szCs w:val="22"/>
                <w:lang w:eastAsia="ru-RU"/>
              </w:rPr>
              <w:noBreakHyphen/>
              <w:t>ФЗ, осуществляемого органом внутреннего муниципального финансового контроля, в том числе в части проведения процедур по оценке обоснованности осуществления закупок, повысить уровень ведомственного контроля в сфере закупок в соответствии со статьёй 100 Закона №44-ФЗ, при планировании мероприятий в сфере закупок использовать риск-ориентированный подход.</w:t>
            </w:r>
          </w:p>
        </w:tc>
      </w:tr>
    </w:tbl>
    <w:p w:rsidR="004878B0" w:rsidRPr="00E47C32" w:rsidRDefault="004878B0" w:rsidP="004878B0">
      <w:pPr>
        <w:tabs>
          <w:tab w:val="left" w:pos="709"/>
        </w:tabs>
        <w:jc w:val="both"/>
        <w:rPr>
          <w:bCs/>
          <w:sz w:val="28"/>
          <w:szCs w:val="28"/>
        </w:rPr>
      </w:pPr>
      <w:r w:rsidRPr="00E47C32">
        <w:rPr>
          <w:b/>
          <w:sz w:val="22"/>
          <w:szCs w:val="22"/>
        </w:rPr>
        <w:lastRenderedPageBreak/>
        <w:tab/>
      </w:r>
      <w:r w:rsidRPr="00E47C32">
        <w:rPr>
          <w:bCs/>
          <w:sz w:val="28"/>
          <w:szCs w:val="28"/>
        </w:rPr>
        <w:t>Итоги проведённого мероприятия указывают на наличие в муниципальном образовании существенных трудностей по осуществлению закупок с соблюдением требований законодательства о контрактной системе.</w:t>
      </w:r>
    </w:p>
    <w:p w:rsidR="004878B0" w:rsidRPr="00E47C32" w:rsidRDefault="004878B0" w:rsidP="004878B0">
      <w:pPr>
        <w:tabs>
          <w:tab w:val="left" w:pos="993"/>
        </w:tabs>
        <w:ind w:firstLine="709"/>
        <w:jc w:val="both"/>
        <w:rPr>
          <w:bCs/>
          <w:sz w:val="28"/>
          <w:szCs w:val="28"/>
        </w:rPr>
      </w:pPr>
      <w:r w:rsidRPr="00E47C32">
        <w:rPr>
          <w:bCs/>
          <w:sz w:val="28"/>
          <w:szCs w:val="28"/>
        </w:rPr>
        <w:t>Об этом свидетельствуют:</w:t>
      </w:r>
    </w:p>
    <w:p w:rsidR="004878B0" w:rsidRPr="00E47C32" w:rsidRDefault="004878B0" w:rsidP="004878B0">
      <w:pPr>
        <w:numPr>
          <w:ilvl w:val="0"/>
          <w:numId w:val="14"/>
        </w:numPr>
        <w:tabs>
          <w:tab w:val="left" w:pos="0"/>
          <w:tab w:val="left" w:pos="993"/>
        </w:tabs>
        <w:suppressAutoHyphens w:val="0"/>
        <w:ind w:left="0" w:firstLine="709"/>
        <w:jc w:val="both"/>
        <w:rPr>
          <w:bCs/>
          <w:sz w:val="28"/>
          <w:szCs w:val="28"/>
        </w:rPr>
      </w:pPr>
      <w:r w:rsidRPr="00E47C32">
        <w:rPr>
          <w:bCs/>
          <w:sz w:val="28"/>
          <w:szCs w:val="28"/>
        </w:rPr>
        <w:t>Значительный объём выявленных нарушений требований закона о контрактной системе – 37 636,5 тыс.руб. (37 единиц), который по сравнению с периодом 2018 года снизился (в 2018 году выявлено нарушений на сумму 97 535,0 тыс.руб. (35 единиц).</w:t>
      </w:r>
    </w:p>
    <w:p w:rsidR="004878B0" w:rsidRPr="00E47C32" w:rsidRDefault="004878B0" w:rsidP="004878B0">
      <w:pPr>
        <w:pStyle w:val="Default"/>
        <w:tabs>
          <w:tab w:val="left" w:pos="0"/>
        </w:tabs>
        <w:ind w:firstLine="709"/>
        <w:jc w:val="both"/>
        <w:rPr>
          <w:color w:val="auto"/>
          <w:sz w:val="28"/>
          <w:szCs w:val="28"/>
        </w:rPr>
      </w:pPr>
      <w:r w:rsidRPr="00E47C32">
        <w:rPr>
          <w:color w:val="auto"/>
          <w:sz w:val="28"/>
          <w:szCs w:val="28"/>
        </w:rPr>
        <w:t>Установлено, что нарушения допускались практически на всех стадиях осуществления закупок, начиная с планирования и заканчивая применением обеспечительных мер и мер ответственности по исполненным контрактам.</w:t>
      </w:r>
    </w:p>
    <w:p w:rsidR="004878B0" w:rsidRPr="00E47C32" w:rsidRDefault="004878B0" w:rsidP="004878B0">
      <w:pPr>
        <w:pStyle w:val="Default"/>
        <w:tabs>
          <w:tab w:val="left" w:pos="709"/>
        </w:tabs>
        <w:ind w:firstLine="709"/>
        <w:jc w:val="both"/>
        <w:rPr>
          <w:color w:val="auto"/>
          <w:sz w:val="28"/>
          <w:szCs w:val="28"/>
        </w:rPr>
      </w:pPr>
      <w:r w:rsidRPr="00E47C32">
        <w:rPr>
          <w:color w:val="auto"/>
          <w:sz w:val="28"/>
          <w:szCs w:val="28"/>
        </w:rPr>
        <w:t xml:space="preserve">Наиболее характерными являются следующие нарушения: </w:t>
      </w:r>
    </w:p>
    <w:p w:rsidR="004878B0" w:rsidRPr="00E47C32" w:rsidRDefault="004878B0" w:rsidP="004878B0">
      <w:pPr>
        <w:numPr>
          <w:ilvl w:val="0"/>
          <w:numId w:val="24"/>
        </w:numPr>
        <w:tabs>
          <w:tab w:val="left" w:pos="0"/>
          <w:tab w:val="left" w:pos="993"/>
        </w:tabs>
        <w:suppressAutoHyphens w:val="0"/>
        <w:ind w:left="0" w:firstLine="709"/>
        <w:jc w:val="both"/>
        <w:rPr>
          <w:bCs/>
          <w:sz w:val="28"/>
          <w:szCs w:val="28"/>
        </w:rPr>
      </w:pPr>
      <w:r w:rsidRPr="00E47C32">
        <w:rPr>
          <w:bCs/>
          <w:sz w:val="28"/>
          <w:szCs w:val="28"/>
        </w:rPr>
        <w:t>не обеспечение своевременности исполнения муниципальных контрактов (договоров)</w:t>
      </w:r>
      <w:r w:rsidRPr="00E47C32">
        <w:rPr>
          <w:sz w:val="28"/>
          <w:szCs w:val="28"/>
        </w:rPr>
        <w:t xml:space="preserve"> (в части оплаты) </w:t>
      </w:r>
      <w:r w:rsidRPr="00E47C32">
        <w:rPr>
          <w:bCs/>
          <w:sz w:val="28"/>
          <w:szCs w:val="28"/>
        </w:rPr>
        <w:t>– 20 792,5 тыс.руб. (55,2% от общего объёма);</w:t>
      </w:r>
    </w:p>
    <w:p w:rsidR="004878B0" w:rsidRPr="00E47C32" w:rsidRDefault="004878B0" w:rsidP="004878B0">
      <w:pPr>
        <w:numPr>
          <w:ilvl w:val="0"/>
          <w:numId w:val="24"/>
        </w:numPr>
        <w:tabs>
          <w:tab w:val="left" w:pos="0"/>
          <w:tab w:val="left" w:pos="993"/>
        </w:tabs>
        <w:suppressAutoHyphens w:val="0"/>
        <w:ind w:left="0" w:firstLine="709"/>
        <w:jc w:val="both"/>
        <w:rPr>
          <w:bCs/>
          <w:sz w:val="28"/>
          <w:szCs w:val="28"/>
        </w:rPr>
      </w:pPr>
      <w:r w:rsidRPr="00E47C32">
        <w:rPr>
          <w:sz w:val="28"/>
          <w:szCs w:val="28"/>
        </w:rPr>
        <w:t xml:space="preserve">нарушения при планировании закупок (в части обоснования начальной (максимальной) цены) - </w:t>
      </w:r>
      <w:r w:rsidRPr="00E47C32">
        <w:rPr>
          <w:bCs/>
          <w:sz w:val="28"/>
          <w:szCs w:val="28"/>
        </w:rPr>
        <w:t>12 172,5 (32,3% от общего объёма);</w:t>
      </w:r>
    </w:p>
    <w:p w:rsidR="004878B0" w:rsidRPr="00E47C32" w:rsidRDefault="004878B0" w:rsidP="004878B0">
      <w:pPr>
        <w:numPr>
          <w:ilvl w:val="0"/>
          <w:numId w:val="24"/>
        </w:numPr>
        <w:tabs>
          <w:tab w:val="left" w:pos="0"/>
          <w:tab w:val="left" w:pos="993"/>
        </w:tabs>
        <w:suppressAutoHyphens w:val="0"/>
        <w:ind w:left="0" w:firstLine="709"/>
        <w:jc w:val="both"/>
        <w:rPr>
          <w:sz w:val="28"/>
          <w:szCs w:val="28"/>
        </w:rPr>
      </w:pPr>
      <w:r w:rsidRPr="00E47C32">
        <w:rPr>
          <w:sz w:val="28"/>
          <w:szCs w:val="28"/>
        </w:rPr>
        <w:t>принятие и оплата заказчиком фактически не выполненных товаров, работ, услуг – 1 255,5 тыс.руб. (3,3% от общего объёма).</w:t>
      </w:r>
    </w:p>
    <w:p w:rsidR="004878B0" w:rsidRPr="00E47C32" w:rsidRDefault="004878B0" w:rsidP="004878B0">
      <w:pPr>
        <w:tabs>
          <w:tab w:val="left" w:pos="0"/>
          <w:tab w:val="left" w:pos="993"/>
        </w:tabs>
        <w:ind w:firstLine="709"/>
        <w:jc w:val="both"/>
        <w:rPr>
          <w:sz w:val="28"/>
          <w:szCs w:val="28"/>
        </w:rPr>
      </w:pPr>
      <w:r w:rsidRPr="00E47C32">
        <w:rPr>
          <w:sz w:val="28"/>
          <w:szCs w:val="28"/>
        </w:rPr>
        <w:t xml:space="preserve">2. </w:t>
      </w:r>
      <w:r w:rsidRPr="00E47C32">
        <w:rPr>
          <w:bCs/>
          <w:sz w:val="28"/>
          <w:szCs w:val="28"/>
        </w:rPr>
        <w:t>Практически каждый проверенный рубль израсходован на закупки с каким-либо нарушением требований законодательства о контрактной системе: из 134 702,5 тыс.руб. проверенных 128 727,7 тыс.руб. израсходовано с нарушениями; в 2018 году из 224 724,9 тыс.руб. проверенных 97 535,0 тыс.руб. израсходовано с нарушениями (каждый 2-й проверенный рубль); в 2017 году из 97 361,9 тыс.руб. проверенных 49 773,7 тыс.руб. израсходовано с нарушениями.</w:t>
      </w:r>
    </w:p>
    <w:p w:rsidR="004878B0" w:rsidRPr="00E47C32" w:rsidRDefault="004878B0" w:rsidP="004878B0">
      <w:pPr>
        <w:tabs>
          <w:tab w:val="left" w:pos="0"/>
          <w:tab w:val="left" w:pos="993"/>
        </w:tabs>
        <w:spacing w:line="235" w:lineRule="auto"/>
        <w:ind w:left="709"/>
        <w:jc w:val="both"/>
        <w:rPr>
          <w:bCs/>
          <w:sz w:val="28"/>
          <w:szCs w:val="28"/>
        </w:rPr>
      </w:pPr>
      <w:r w:rsidRPr="00E47C32">
        <w:rPr>
          <w:bCs/>
          <w:sz w:val="28"/>
          <w:szCs w:val="28"/>
        </w:rPr>
        <w:t>Основные причины выявленных отклонений, нарушений и недостатков:</w:t>
      </w:r>
    </w:p>
    <w:p w:rsidR="004878B0" w:rsidRPr="00E47C32" w:rsidRDefault="004878B0" w:rsidP="004878B0">
      <w:pPr>
        <w:tabs>
          <w:tab w:val="left" w:pos="993"/>
        </w:tabs>
        <w:ind w:firstLine="709"/>
        <w:jc w:val="both"/>
        <w:rPr>
          <w:bCs/>
          <w:sz w:val="28"/>
          <w:szCs w:val="28"/>
        </w:rPr>
      </w:pPr>
      <w:r w:rsidRPr="00E47C32">
        <w:rPr>
          <w:bCs/>
          <w:sz w:val="28"/>
          <w:szCs w:val="28"/>
        </w:rPr>
        <w:t>1.</w:t>
      </w:r>
      <w:r w:rsidRPr="00E47C32">
        <w:rPr>
          <w:bCs/>
          <w:sz w:val="28"/>
          <w:szCs w:val="28"/>
        </w:rPr>
        <w:tab/>
        <w:t>Недостаток финансовых ресурсов.</w:t>
      </w:r>
    </w:p>
    <w:p w:rsidR="004878B0" w:rsidRPr="00E47C32" w:rsidRDefault="004878B0" w:rsidP="004878B0">
      <w:pPr>
        <w:ind w:firstLine="709"/>
        <w:jc w:val="both"/>
        <w:rPr>
          <w:bCs/>
          <w:sz w:val="28"/>
          <w:szCs w:val="28"/>
        </w:rPr>
      </w:pPr>
      <w:r w:rsidRPr="00E47C32">
        <w:rPr>
          <w:bCs/>
          <w:sz w:val="28"/>
          <w:szCs w:val="28"/>
        </w:rPr>
        <w:t>2. Недостаточный уровень исполнительской дисциплины заказчиков,</w:t>
      </w:r>
      <w:r w:rsidRPr="00E47C32">
        <w:t xml:space="preserve"> </w:t>
      </w:r>
      <w:r w:rsidRPr="00E47C32">
        <w:rPr>
          <w:bCs/>
          <w:sz w:val="28"/>
          <w:szCs w:val="28"/>
        </w:rPr>
        <w:t>в особенности на этапе заключения и исполнения контрактов.</w:t>
      </w:r>
    </w:p>
    <w:p w:rsidR="004878B0" w:rsidRPr="00E47C32" w:rsidRDefault="004878B0" w:rsidP="004878B0">
      <w:pPr>
        <w:pStyle w:val="afc"/>
        <w:tabs>
          <w:tab w:val="left" w:pos="0"/>
          <w:tab w:val="left" w:pos="993"/>
        </w:tabs>
        <w:suppressAutoHyphens w:val="0"/>
        <w:ind w:left="0" w:firstLine="709"/>
        <w:jc w:val="both"/>
        <w:rPr>
          <w:rFonts w:eastAsia="Calibri"/>
          <w:sz w:val="28"/>
          <w:szCs w:val="28"/>
        </w:rPr>
      </w:pPr>
      <w:r w:rsidRPr="00E47C32">
        <w:rPr>
          <w:bCs/>
          <w:sz w:val="28"/>
          <w:szCs w:val="28"/>
        </w:rPr>
        <w:t xml:space="preserve">3. Недостаточный уровень </w:t>
      </w:r>
      <w:r w:rsidRPr="00E47C32">
        <w:rPr>
          <w:rFonts w:eastAsia="Calibri"/>
          <w:sz w:val="28"/>
          <w:szCs w:val="28"/>
        </w:rPr>
        <w:t>внутреннего контроля за соблюдением норм законодательства о контрактной системе в сфере закупок.</w:t>
      </w:r>
    </w:p>
    <w:p w:rsidR="004878B0" w:rsidRPr="00E47C32" w:rsidRDefault="004878B0" w:rsidP="004878B0">
      <w:pPr>
        <w:tabs>
          <w:tab w:val="left" w:pos="993"/>
        </w:tabs>
        <w:autoSpaceDE w:val="0"/>
        <w:autoSpaceDN w:val="0"/>
        <w:adjustRightInd w:val="0"/>
        <w:ind w:firstLine="709"/>
        <w:jc w:val="both"/>
        <w:rPr>
          <w:sz w:val="28"/>
          <w:szCs w:val="28"/>
        </w:rPr>
      </w:pPr>
      <w:r w:rsidRPr="00E47C32">
        <w:rPr>
          <w:bCs/>
          <w:sz w:val="28"/>
          <w:szCs w:val="28"/>
        </w:rPr>
        <w:t>4.</w:t>
      </w:r>
      <w:r w:rsidRPr="00E47C32">
        <w:rPr>
          <w:bCs/>
          <w:sz w:val="28"/>
          <w:szCs w:val="28"/>
          <w:lang w:val="en-US"/>
        </w:rPr>
        <w:t> </w:t>
      </w:r>
      <w:r w:rsidRPr="00E47C32">
        <w:rPr>
          <w:bCs/>
          <w:sz w:val="28"/>
          <w:szCs w:val="28"/>
        </w:rPr>
        <w:t>Недостаточный уровень контроля в сфере закупок в соответствии со статьёй 99</w:t>
      </w:r>
      <w:r w:rsidRPr="00E47C32">
        <w:rPr>
          <w:sz w:val="28"/>
          <w:szCs w:val="28"/>
        </w:rPr>
        <w:t xml:space="preserve"> Закона №44</w:t>
      </w:r>
      <w:r w:rsidRPr="00E47C32">
        <w:rPr>
          <w:sz w:val="28"/>
          <w:szCs w:val="28"/>
        </w:rPr>
        <w:noBreakHyphen/>
        <w:t>ФЗ</w:t>
      </w:r>
      <w:r w:rsidRPr="00E47C32">
        <w:rPr>
          <w:bCs/>
          <w:sz w:val="28"/>
          <w:szCs w:val="28"/>
        </w:rPr>
        <w:t xml:space="preserve">, осуществляемого органом внутреннего муниципального финансового контроля, в том числе </w:t>
      </w:r>
      <w:r w:rsidRPr="00E47C32">
        <w:rPr>
          <w:sz w:val="28"/>
          <w:szCs w:val="28"/>
        </w:rPr>
        <w:t>по оценке обоснованности осуществления закупок, н</w:t>
      </w:r>
      <w:r w:rsidRPr="00E47C32">
        <w:rPr>
          <w:bCs/>
          <w:sz w:val="28"/>
          <w:szCs w:val="28"/>
        </w:rPr>
        <w:t xml:space="preserve">едостаточный уровень </w:t>
      </w:r>
      <w:r w:rsidRPr="00E47C32">
        <w:rPr>
          <w:sz w:val="28"/>
          <w:szCs w:val="28"/>
        </w:rPr>
        <w:t>ведомственного</w:t>
      </w:r>
      <w:r w:rsidRPr="00E47C32">
        <w:rPr>
          <w:bCs/>
          <w:sz w:val="28"/>
          <w:szCs w:val="28"/>
        </w:rPr>
        <w:t xml:space="preserve"> контроля в сфере закупок в соответствии со статьёй 100 </w:t>
      </w:r>
      <w:r w:rsidRPr="00E47C32">
        <w:rPr>
          <w:sz w:val="28"/>
          <w:szCs w:val="28"/>
        </w:rPr>
        <w:t>Закона №44-ФЗ.</w:t>
      </w:r>
    </w:p>
    <w:p w:rsidR="004878B0" w:rsidRPr="00E47C32" w:rsidRDefault="004878B0" w:rsidP="004878B0">
      <w:pPr>
        <w:suppressAutoHyphens w:val="0"/>
        <w:ind w:firstLine="709"/>
        <w:jc w:val="both"/>
        <w:rPr>
          <w:sz w:val="28"/>
          <w:szCs w:val="28"/>
        </w:rPr>
      </w:pPr>
      <w:r w:rsidRPr="00E47C32">
        <w:rPr>
          <w:sz w:val="28"/>
          <w:szCs w:val="28"/>
        </w:rPr>
        <w:t>Анализ результатов, полученных в ходе проведения контрольных мероприятий по вопросам реализации Федерального закона Российской Федерации от 05.04.2013 №44</w:t>
      </w:r>
      <w:r w:rsidRPr="00E47C32">
        <w:rPr>
          <w:sz w:val="28"/>
          <w:szCs w:val="28"/>
        </w:rPr>
        <w:noBreakHyphen/>
        <w:t>ФЗ «О контрактной системе в сфере закупок товаров, работ, услуг для обеспечения государственных и муниципальных нужд» представлен в Приложении 2 к настоящему Отчёту.</w:t>
      </w:r>
    </w:p>
    <w:p w:rsidR="004878B0" w:rsidRPr="00E47C32" w:rsidRDefault="004878B0" w:rsidP="004878B0">
      <w:pPr>
        <w:suppressAutoHyphens w:val="0"/>
        <w:ind w:firstLine="709"/>
        <w:jc w:val="both"/>
        <w:rPr>
          <w:sz w:val="28"/>
          <w:szCs w:val="28"/>
        </w:rPr>
      </w:pPr>
    </w:p>
    <w:p w:rsidR="004878B0" w:rsidRPr="00E47C32" w:rsidRDefault="004878B0" w:rsidP="004878B0">
      <w:pPr>
        <w:suppressAutoHyphens w:val="0"/>
        <w:jc w:val="center"/>
        <w:rPr>
          <w:b/>
          <w:sz w:val="28"/>
          <w:szCs w:val="28"/>
        </w:rPr>
      </w:pPr>
      <w:r w:rsidRPr="00E47C32">
        <w:rPr>
          <w:b/>
          <w:sz w:val="28"/>
          <w:szCs w:val="28"/>
        </w:rPr>
        <w:t xml:space="preserve">Взаимодействие с Союзом муниципальных контрольно-счётных органов Российской Федерации, Областным Советом органов внешнего финансового контроля Ульяновской области и  </w:t>
      </w:r>
    </w:p>
    <w:p w:rsidR="004878B0" w:rsidRDefault="004878B0" w:rsidP="004878B0">
      <w:pPr>
        <w:suppressAutoHyphens w:val="0"/>
        <w:jc w:val="center"/>
        <w:rPr>
          <w:b/>
          <w:sz w:val="28"/>
          <w:szCs w:val="28"/>
        </w:rPr>
      </w:pPr>
      <w:r w:rsidRPr="00E47C32">
        <w:rPr>
          <w:b/>
          <w:sz w:val="28"/>
          <w:szCs w:val="28"/>
        </w:rPr>
        <w:t xml:space="preserve"> правоохранительными органами</w:t>
      </w:r>
    </w:p>
    <w:p w:rsidR="00D20DD3" w:rsidRPr="00E47C32" w:rsidRDefault="00D20DD3" w:rsidP="004878B0">
      <w:pPr>
        <w:suppressAutoHyphens w:val="0"/>
        <w:jc w:val="center"/>
        <w:rPr>
          <w:b/>
          <w:sz w:val="28"/>
          <w:szCs w:val="28"/>
        </w:rPr>
      </w:pPr>
    </w:p>
    <w:p w:rsidR="004878B0" w:rsidRPr="00E47C32" w:rsidRDefault="004878B0" w:rsidP="004878B0">
      <w:pPr>
        <w:ind w:firstLine="709"/>
        <w:jc w:val="both"/>
        <w:rPr>
          <w:sz w:val="28"/>
          <w:szCs w:val="28"/>
        </w:rPr>
      </w:pPr>
      <w:r w:rsidRPr="00E47C32">
        <w:rPr>
          <w:sz w:val="28"/>
          <w:szCs w:val="28"/>
        </w:rPr>
        <w:t>В 2019 году продолжилась работа по развитию сотрудничества и взаимодействия по вопросам совершенствования муниципального финансового контроля с Союзом муниципальных контрольно-счётных органов Российской Федерации. Взаимодействие осуществляется в следующих формах:</w:t>
      </w:r>
    </w:p>
    <w:p w:rsidR="004878B0" w:rsidRPr="00E47C32" w:rsidRDefault="004878B0" w:rsidP="004878B0">
      <w:pPr>
        <w:ind w:firstLine="709"/>
        <w:jc w:val="both"/>
        <w:rPr>
          <w:sz w:val="28"/>
          <w:szCs w:val="28"/>
        </w:rPr>
      </w:pPr>
      <w:r w:rsidRPr="00E47C32">
        <w:rPr>
          <w:sz w:val="28"/>
          <w:szCs w:val="28"/>
        </w:rPr>
        <w:t>- обмен, представляющий взаимный интерес, информацией о событиях и фактах, связанных с неправомерным использованием бюджетных средств, о принятых мерах в соответствии с законодательством по устранению нарушений;</w:t>
      </w:r>
    </w:p>
    <w:p w:rsidR="004878B0" w:rsidRPr="00E47C32" w:rsidRDefault="004878B0" w:rsidP="004878B0">
      <w:pPr>
        <w:ind w:firstLine="709"/>
        <w:jc w:val="both"/>
        <w:rPr>
          <w:sz w:val="28"/>
          <w:szCs w:val="28"/>
        </w:rPr>
      </w:pPr>
      <w:r w:rsidRPr="00E47C32">
        <w:rPr>
          <w:sz w:val="28"/>
          <w:szCs w:val="28"/>
        </w:rPr>
        <w:t>- обмен аналитической, статистической, методической и правовой информацией по результатам контрольных мероприятий и экспертно-аналитических мероприятий;</w:t>
      </w:r>
    </w:p>
    <w:p w:rsidR="004878B0" w:rsidRPr="00E47C32" w:rsidRDefault="004878B0" w:rsidP="004878B0">
      <w:pPr>
        <w:ind w:firstLine="709"/>
        <w:jc w:val="both"/>
        <w:rPr>
          <w:sz w:val="28"/>
          <w:szCs w:val="28"/>
        </w:rPr>
      </w:pPr>
      <w:r w:rsidRPr="00E47C32">
        <w:rPr>
          <w:sz w:val="28"/>
          <w:szCs w:val="28"/>
        </w:rPr>
        <w:t>-  участие в совещаниях, видео конференциях, проводимых сторонами.</w:t>
      </w:r>
    </w:p>
    <w:p w:rsidR="004878B0" w:rsidRPr="00E47C32" w:rsidRDefault="004878B0" w:rsidP="004878B0">
      <w:pPr>
        <w:pStyle w:val="ConsTitle"/>
        <w:widowControl/>
        <w:ind w:right="0" w:firstLine="709"/>
        <w:jc w:val="both"/>
        <w:rPr>
          <w:rFonts w:ascii="Times New Roman" w:hAnsi="Times New Roman" w:cs="Times New Roman"/>
          <w:b w:val="0"/>
          <w:sz w:val="28"/>
          <w:szCs w:val="28"/>
        </w:rPr>
      </w:pPr>
      <w:r w:rsidRPr="00E47C32">
        <w:rPr>
          <w:rFonts w:ascii="Times New Roman" w:hAnsi="Times New Roman" w:cs="Times New Roman"/>
          <w:b w:val="0"/>
          <w:sz w:val="28"/>
          <w:szCs w:val="28"/>
        </w:rPr>
        <w:t>В рамках развития сотрудничества с Союзом муниципальных контрольно-счётных органов Российской Федерации (далее – Союз МКСО), Областным Советом органов внешнего финансового контроля Ульяновской области Контрольно-счётная палата приняла участие в общем собрании (XVI</w:t>
      </w:r>
      <w:r w:rsidRPr="00E47C32">
        <w:rPr>
          <w:rFonts w:ascii="Times New Roman" w:hAnsi="Times New Roman" w:cs="Times New Roman"/>
          <w:b w:val="0"/>
          <w:sz w:val="28"/>
          <w:szCs w:val="28"/>
          <w:lang w:val="en-US"/>
        </w:rPr>
        <w:t>II</w:t>
      </w:r>
      <w:r w:rsidRPr="00E47C32">
        <w:rPr>
          <w:rFonts w:ascii="Times New Roman" w:hAnsi="Times New Roman" w:cs="Times New Roman"/>
          <w:b w:val="0"/>
          <w:sz w:val="28"/>
          <w:szCs w:val="28"/>
        </w:rPr>
        <w:t xml:space="preserve"> Конференции) Союза МКСО, которое состоялось 27-28 июня               2019 года в городе Якутске, в заседаниях:</w:t>
      </w:r>
    </w:p>
    <w:p w:rsidR="004878B0" w:rsidRPr="00E47C32" w:rsidRDefault="004878B0" w:rsidP="004878B0">
      <w:pPr>
        <w:pStyle w:val="ConsTitle"/>
        <w:widowControl/>
        <w:ind w:right="0" w:firstLine="709"/>
        <w:jc w:val="both"/>
        <w:rPr>
          <w:rFonts w:ascii="Times New Roman" w:hAnsi="Times New Roman" w:cs="Times New Roman"/>
          <w:b w:val="0"/>
          <w:sz w:val="28"/>
          <w:szCs w:val="28"/>
        </w:rPr>
      </w:pPr>
      <w:r w:rsidRPr="00E47C32">
        <w:rPr>
          <w:rFonts w:ascii="Times New Roman" w:hAnsi="Times New Roman" w:cs="Times New Roman"/>
          <w:b w:val="0"/>
          <w:sz w:val="28"/>
          <w:szCs w:val="28"/>
        </w:rPr>
        <w:t>- круглого стола по тематике:</w:t>
      </w:r>
      <w:r w:rsidRPr="00E47C32">
        <w:rPr>
          <w:rFonts w:ascii="Times New Roman" w:hAnsi="Times New Roman" w:cs="Times New Roman"/>
          <w:b w:val="0"/>
          <w:color w:val="0070C0"/>
          <w:sz w:val="28"/>
          <w:szCs w:val="28"/>
        </w:rPr>
        <w:t xml:space="preserve"> </w:t>
      </w:r>
      <w:r w:rsidRPr="00E47C32">
        <w:rPr>
          <w:rFonts w:ascii="Times New Roman" w:hAnsi="Times New Roman" w:cs="Times New Roman"/>
          <w:b w:val="0"/>
          <w:sz w:val="28"/>
          <w:szCs w:val="28"/>
        </w:rPr>
        <w:t>«Практика контроля эффективности использования бюджетных средств (с элементами аудита закупок), направленных на реализацию приоритетных проектов»;</w:t>
      </w:r>
    </w:p>
    <w:p w:rsidR="004878B0" w:rsidRPr="00E47C32" w:rsidRDefault="004878B0" w:rsidP="004878B0">
      <w:pPr>
        <w:pStyle w:val="ConsTitle"/>
        <w:widowControl/>
        <w:ind w:right="0" w:firstLine="709"/>
        <w:jc w:val="both"/>
        <w:rPr>
          <w:rFonts w:ascii="Times New Roman" w:hAnsi="Times New Roman" w:cs="Times New Roman"/>
          <w:b w:val="0"/>
          <w:sz w:val="28"/>
          <w:szCs w:val="28"/>
        </w:rPr>
      </w:pPr>
      <w:r w:rsidRPr="00E47C32">
        <w:rPr>
          <w:rFonts w:ascii="Times New Roman" w:hAnsi="Times New Roman" w:cs="Times New Roman"/>
          <w:b w:val="0"/>
          <w:sz w:val="28"/>
          <w:szCs w:val="28"/>
        </w:rPr>
        <w:t>- дискуссионной площадки на тему: «Методологическое развитие аудита эффективности и стратегического аудита с опорой на аналитическую функцию муниципальных контрольных органов, вопросы применения и актуализации классификатора нарушений».</w:t>
      </w:r>
    </w:p>
    <w:p w:rsidR="004878B0" w:rsidRPr="00E47C32" w:rsidRDefault="004878B0" w:rsidP="004878B0">
      <w:pPr>
        <w:pStyle w:val="ConsTitle"/>
        <w:widowControl/>
        <w:ind w:right="0" w:firstLine="709"/>
        <w:jc w:val="both"/>
        <w:rPr>
          <w:rFonts w:ascii="Times New Roman" w:hAnsi="Times New Roman" w:cs="Times New Roman"/>
          <w:b w:val="0"/>
          <w:sz w:val="28"/>
          <w:szCs w:val="28"/>
        </w:rPr>
      </w:pPr>
      <w:r w:rsidRPr="00E47C32">
        <w:rPr>
          <w:rFonts w:ascii="Times New Roman" w:hAnsi="Times New Roman" w:cs="Times New Roman"/>
          <w:b w:val="0"/>
          <w:sz w:val="28"/>
          <w:szCs w:val="28"/>
        </w:rPr>
        <w:t>Взаимодействие с контрольными органами Ульяновской области и иными контролирующими органами осуществляется в следующих формах:</w:t>
      </w:r>
    </w:p>
    <w:p w:rsidR="004878B0" w:rsidRPr="00E47C32" w:rsidRDefault="004878B0" w:rsidP="004878B0">
      <w:pPr>
        <w:ind w:firstLine="709"/>
        <w:jc w:val="both"/>
        <w:rPr>
          <w:sz w:val="28"/>
          <w:szCs w:val="28"/>
        </w:rPr>
      </w:pPr>
      <w:r w:rsidRPr="00E47C32">
        <w:rPr>
          <w:sz w:val="28"/>
          <w:szCs w:val="28"/>
        </w:rPr>
        <w:t>-</w:t>
      </w:r>
      <w:r w:rsidRPr="00E47C32">
        <w:t> </w:t>
      </w:r>
      <w:r w:rsidRPr="00E47C32">
        <w:rPr>
          <w:sz w:val="28"/>
          <w:szCs w:val="28"/>
        </w:rPr>
        <w:t>заседаниях Областного Совета органов внешнего финансового контроля Ульяновской области;</w:t>
      </w:r>
    </w:p>
    <w:p w:rsidR="004878B0" w:rsidRPr="00E47C32" w:rsidRDefault="004878B0" w:rsidP="004878B0">
      <w:pPr>
        <w:ind w:firstLine="709"/>
        <w:jc w:val="both"/>
        <w:rPr>
          <w:sz w:val="28"/>
          <w:szCs w:val="28"/>
        </w:rPr>
      </w:pPr>
      <w:r w:rsidRPr="00E47C32">
        <w:rPr>
          <w:sz w:val="28"/>
          <w:szCs w:val="28"/>
        </w:rPr>
        <w:t>- пленарном заседании «Госзакупки – новый вектор развития» в рамках Межрегионального диалога о совершенствовании закупочной системы;</w:t>
      </w:r>
    </w:p>
    <w:p w:rsidR="004878B0" w:rsidRPr="00E47C32" w:rsidRDefault="004878B0" w:rsidP="004878B0">
      <w:pPr>
        <w:ind w:firstLine="709"/>
        <w:jc w:val="both"/>
        <w:rPr>
          <w:sz w:val="28"/>
          <w:szCs w:val="28"/>
        </w:rPr>
      </w:pPr>
      <w:r w:rsidRPr="00E47C32">
        <w:rPr>
          <w:sz w:val="28"/>
          <w:szCs w:val="28"/>
        </w:rPr>
        <w:t>- в совещании-семинаре «Аудит в сфере управления государственным имуществом» в рамках Межрегионального диалога о совершенствовании закупочной системы;</w:t>
      </w:r>
    </w:p>
    <w:p w:rsidR="004878B0" w:rsidRPr="00E47C32" w:rsidRDefault="004878B0" w:rsidP="004878B0">
      <w:pPr>
        <w:ind w:firstLine="709"/>
        <w:jc w:val="both"/>
        <w:rPr>
          <w:sz w:val="28"/>
          <w:szCs w:val="28"/>
        </w:rPr>
      </w:pPr>
      <w:r w:rsidRPr="00E47C32">
        <w:rPr>
          <w:sz w:val="28"/>
          <w:szCs w:val="28"/>
        </w:rPr>
        <w:t>- в областных совещаниях контрольно-счетных органов внешнего и внутреннего финансового контроля Ульяновской области;</w:t>
      </w:r>
    </w:p>
    <w:p w:rsidR="004878B0" w:rsidRPr="00E47C32" w:rsidRDefault="004878B0" w:rsidP="004878B0">
      <w:pPr>
        <w:ind w:firstLine="709"/>
        <w:jc w:val="both"/>
        <w:rPr>
          <w:sz w:val="28"/>
          <w:szCs w:val="28"/>
        </w:rPr>
      </w:pPr>
      <w:r w:rsidRPr="00E47C32">
        <w:rPr>
          <w:sz w:val="28"/>
          <w:szCs w:val="28"/>
        </w:rPr>
        <w:t>- заседаниях Межведомственной комиссии по противодействию коррупции в городе Димитровграде Ульяновской области.</w:t>
      </w:r>
    </w:p>
    <w:p w:rsidR="004878B0" w:rsidRPr="00E47C32" w:rsidRDefault="004878B0" w:rsidP="004878B0">
      <w:pPr>
        <w:ind w:firstLine="709"/>
        <w:jc w:val="both"/>
        <w:rPr>
          <w:sz w:val="28"/>
          <w:szCs w:val="28"/>
        </w:rPr>
      </w:pPr>
      <w:r w:rsidRPr="00E47C32">
        <w:rPr>
          <w:sz w:val="28"/>
          <w:szCs w:val="28"/>
        </w:rPr>
        <w:lastRenderedPageBreak/>
        <w:t xml:space="preserve">В целях исключения дублирования контрольных мероприятий отдел внутреннего финансового контроля Администрации города Димитровграда Ульяновкой области согласовывает план проведения контрольных мероприятий с Контрольно-счётной палатой. </w:t>
      </w:r>
    </w:p>
    <w:p w:rsidR="004878B0" w:rsidRPr="00E47C32" w:rsidRDefault="004878B0" w:rsidP="004878B0">
      <w:pPr>
        <w:ind w:firstLine="709"/>
        <w:jc w:val="both"/>
        <w:rPr>
          <w:sz w:val="28"/>
          <w:szCs w:val="28"/>
        </w:rPr>
      </w:pPr>
      <w:r w:rsidRPr="00E47C32">
        <w:rPr>
          <w:sz w:val="28"/>
          <w:szCs w:val="28"/>
        </w:rPr>
        <w:t>В отчетном периоде продолжено взаимодействие с правоохранительными органами.</w:t>
      </w:r>
    </w:p>
    <w:p w:rsidR="004878B0" w:rsidRPr="00E47C32" w:rsidRDefault="004878B0" w:rsidP="004878B0">
      <w:pPr>
        <w:ind w:firstLine="709"/>
        <w:jc w:val="both"/>
        <w:rPr>
          <w:sz w:val="28"/>
          <w:szCs w:val="28"/>
        </w:rPr>
      </w:pPr>
      <w:r w:rsidRPr="00E47C32">
        <w:rPr>
          <w:sz w:val="28"/>
          <w:szCs w:val="28"/>
        </w:rPr>
        <w:t xml:space="preserve">В органы прокуратуры </w:t>
      </w:r>
      <w:r w:rsidRPr="00E47C32">
        <w:rPr>
          <w:rStyle w:val="27"/>
          <w:sz w:val="28"/>
          <w:szCs w:val="28"/>
          <w:shd w:val="clear" w:color="auto" w:fill="FFFFFF"/>
        </w:rPr>
        <w:t xml:space="preserve">Контрольно-счётной палатой </w:t>
      </w:r>
      <w:r w:rsidRPr="00E47C32">
        <w:rPr>
          <w:sz w:val="28"/>
          <w:szCs w:val="28"/>
        </w:rPr>
        <w:t xml:space="preserve">постоянно направлялись материалы контрольных мероприятий. За 2019 год было направлено 18 материалов по проведенным контрольным мероприятиям. </w:t>
      </w:r>
    </w:p>
    <w:p w:rsidR="004878B0" w:rsidRPr="00E47C32" w:rsidRDefault="004878B0" w:rsidP="004878B0">
      <w:pPr>
        <w:ind w:firstLine="709"/>
        <w:jc w:val="both"/>
        <w:rPr>
          <w:sz w:val="28"/>
          <w:szCs w:val="28"/>
        </w:rPr>
      </w:pPr>
      <w:r w:rsidRPr="00E47C32">
        <w:rPr>
          <w:sz w:val="28"/>
          <w:szCs w:val="28"/>
        </w:rPr>
        <w:t>Согласно акту – сверки между председателем Контрольно-счётной палаты и заместителем прокурора города Димитровграда, по результатам изучения материалов по контрольным мероприятиям, направленных Контрольно-счётной палатой в прокуратуру города Димитровграда в 2019 году, прокуратурой города Димитровграда были приняты следующие меры:</w:t>
      </w:r>
    </w:p>
    <w:p w:rsidR="004878B0" w:rsidRPr="00E47C32" w:rsidRDefault="004878B0" w:rsidP="004878B0">
      <w:pPr>
        <w:ind w:firstLine="709"/>
        <w:jc w:val="both"/>
        <w:rPr>
          <w:sz w:val="28"/>
          <w:szCs w:val="28"/>
        </w:rPr>
      </w:pPr>
      <w:r w:rsidRPr="00E47C32">
        <w:rPr>
          <w:sz w:val="28"/>
          <w:szCs w:val="28"/>
        </w:rPr>
        <w:t>- по результатам проведенного контрольного мероприятия: «Проверка законности и результативности осуществления сделок по управлению и распоряжению муниципальным имуществом в 2017-2018 годах», в результате проведения надзорных мероприятий в Прокуратуру Ульяновской области направлен проект арбитражного искового заявления, подготовленного в порядке с.52 АПК РФ, о признании недействительным (ничтожным) договора купли-продажи муниципального имущества, заключенного между Комитетом по управлению имуществом города Димитровграда и ООО «Ресурс», примене</w:t>
      </w:r>
      <w:r>
        <w:rPr>
          <w:sz w:val="28"/>
          <w:szCs w:val="28"/>
        </w:rPr>
        <w:t>нии последствий недействительности (ничтожности</w:t>
      </w:r>
      <w:r w:rsidRPr="00E47C32">
        <w:rPr>
          <w:sz w:val="28"/>
          <w:szCs w:val="28"/>
        </w:rPr>
        <w:t>) сделки;</w:t>
      </w:r>
    </w:p>
    <w:p w:rsidR="004878B0" w:rsidRPr="00E47C32" w:rsidRDefault="004878B0" w:rsidP="004878B0">
      <w:pPr>
        <w:ind w:firstLine="709"/>
        <w:jc w:val="both"/>
        <w:rPr>
          <w:sz w:val="28"/>
          <w:szCs w:val="28"/>
        </w:rPr>
      </w:pPr>
      <w:r w:rsidRPr="00E47C32">
        <w:rPr>
          <w:sz w:val="28"/>
          <w:szCs w:val="28"/>
        </w:rPr>
        <w:t>- по результатам проведенного контрольного мероприятия: «Проверка законности и результативности использования бюджетных средств, выделенных в рамках муниципальной программы «Обеспечение доступного и качественного образования  в городе Димитровграде Ульяновской области» на обеспечение безопасности и антитеррористической защищенности муниципальных образовательных организаций» в МБОУ «Средняя школа №17 имени генерал-лейтенанта В.М.Баданова города Димитровграда Ульяновской области»:</w:t>
      </w:r>
    </w:p>
    <w:p w:rsidR="004878B0" w:rsidRPr="00E47C32" w:rsidRDefault="004878B0" w:rsidP="004878B0">
      <w:pPr>
        <w:pStyle w:val="afc"/>
        <w:numPr>
          <w:ilvl w:val="0"/>
          <w:numId w:val="26"/>
        </w:numPr>
        <w:jc w:val="both"/>
        <w:rPr>
          <w:sz w:val="28"/>
          <w:szCs w:val="28"/>
        </w:rPr>
      </w:pPr>
      <w:r w:rsidRPr="00E47C32">
        <w:rPr>
          <w:sz w:val="28"/>
          <w:szCs w:val="28"/>
        </w:rPr>
        <w:t>возбуждено дело об административном правонарушении, предусмотренном частью 10 ст. ст.7.32 КоАП РФ, по факту приёмки и оплаты фактически невыполненных работ в отношении директора;</w:t>
      </w:r>
    </w:p>
    <w:p w:rsidR="004878B0" w:rsidRPr="00E47C32" w:rsidRDefault="004878B0" w:rsidP="004878B0">
      <w:pPr>
        <w:pStyle w:val="afc"/>
        <w:numPr>
          <w:ilvl w:val="0"/>
          <w:numId w:val="26"/>
        </w:numPr>
        <w:jc w:val="both"/>
        <w:rPr>
          <w:sz w:val="28"/>
          <w:szCs w:val="28"/>
        </w:rPr>
      </w:pPr>
      <w:r w:rsidRPr="00E47C32">
        <w:rPr>
          <w:sz w:val="28"/>
          <w:szCs w:val="28"/>
        </w:rPr>
        <w:t xml:space="preserve">возбуждены дела об административном правонарушении, предусмотренном частью 4 ст. ст.7.32 КоАП РФ, в связи неправомерным заключением дополнительного соглашения к договору (изменены имущественные условия договора в части срока выполнения работ), в отношении директора и подрядной организации. </w:t>
      </w:r>
    </w:p>
    <w:p w:rsidR="004878B0" w:rsidRPr="00E47C32" w:rsidRDefault="004878B0" w:rsidP="004878B0">
      <w:pPr>
        <w:ind w:firstLine="709"/>
        <w:jc w:val="both"/>
        <w:rPr>
          <w:sz w:val="28"/>
          <w:szCs w:val="28"/>
        </w:rPr>
      </w:pPr>
      <w:r w:rsidRPr="00E47C32">
        <w:rPr>
          <w:sz w:val="28"/>
          <w:szCs w:val="28"/>
        </w:rPr>
        <w:t xml:space="preserve">Кроме того на основании запроса ФСБ России по Ульяновской области проведено комплексное исследование финансово-хозяйственной деятельности по договорам возмездного оказания услуг, заключенных директором МБУ ДОД города Димитровграда. </w:t>
      </w:r>
    </w:p>
    <w:p w:rsidR="004878B0" w:rsidRPr="00E47C32" w:rsidRDefault="004878B0" w:rsidP="004878B0">
      <w:pPr>
        <w:pStyle w:val="ConsTitle"/>
        <w:widowControl/>
        <w:spacing w:before="120"/>
        <w:ind w:right="0"/>
        <w:jc w:val="center"/>
        <w:rPr>
          <w:rFonts w:ascii="Times New Roman" w:hAnsi="Times New Roman" w:cs="Times New Roman"/>
          <w:sz w:val="28"/>
          <w:szCs w:val="28"/>
        </w:rPr>
      </w:pPr>
      <w:r w:rsidRPr="00E47C32">
        <w:rPr>
          <w:rFonts w:ascii="Times New Roman" w:hAnsi="Times New Roman" w:cs="Times New Roman"/>
          <w:sz w:val="28"/>
          <w:szCs w:val="28"/>
        </w:rPr>
        <w:lastRenderedPageBreak/>
        <w:t>Информационно-аналитическая деятельность</w:t>
      </w:r>
    </w:p>
    <w:p w:rsidR="004878B0" w:rsidRPr="00E47C32" w:rsidRDefault="004878B0" w:rsidP="004878B0">
      <w:pPr>
        <w:pStyle w:val="ConsNormal"/>
        <w:widowControl/>
        <w:ind w:right="0" w:firstLine="709"/>
        <w:jc w:val="both"/>
        <w:rPr>
          <w:rFonts w:ascii="Times New Roman" w:hAnsi="Times New Roman" w:cs="Times New Roman"/>
          <w:bCs/>
          <w:sz w:val="28"/>
          <w:szCs w:val="28"/>
        </w:rPr>
      </w:pPr>
      <w:r w:rsidRPr="00E47C32">
        <w:rPr>
          <w:rFonts w:ascii="Times New Roman" w:hAnsi="Times New Roman" w:cs="Times New Roman"/>
          <w:bCs/>
          <w:sz w:val="28"/>
          <w:szCs w:val="28"/>
        </w:rPr>
        <w:t xml:space="preserve">Контрольно-счётная палата уделяет значительное внимание обеспечению открытости результатов своей деятельности. Во исполнение статьи 19 Федерального закона №6-ФЗ информация о деятельности муниципального контрольно-счетного органа размещается на официальном сайте </w:t>
      </w:r>
      <w:hyperlink r:id="rId17" w:history="1">
        <w:r w:rsidRPr="00E47C32">
          <w:rPr>
            <w:rStyle w:val="ac"/>
            <w:rFonts w:ascii="Times New Roman" w:hAnsi="Times New Roman" w:cs="Times New Roman"/>
            <w:sz w:val="28"/>
            <w:szCs w:val="28"/>
          </w:rPr>
          <w:t>www.dumadgrad.ru.ksp</w:t>
        </w:r>
      </w:hyperlink>
      <w:r w:rsidRPr="00E47C32">
        <w:rPr>
          <w:rFonts w:ascii="Times New Roman" w:hAnsi="Times New Roman" w:cs="Times New Roman"/>
          <w:bCs/>
          <w:sz w:val="28"/>
          <w:szCs w:val="28"/>
        </w:rPr>
        <w:t xml:space="preserve">. </w:t>
      </w:r>
    </w:p>
    <w:p w:rsidR="004878B0" w:rsidRPr="00E47C32" w:rsidRDefault="004878B0" w:rsidP="004878B0">
      <w:pPr>
        <w:suppressAutoHyphens w:val="0"/>
        <w:autoSpaceDE w:val="0"/>
        <w:autoSpaceDN w:val="0"/>
        <w:adjustRightInd w:val="0"/>
        <w:ind w:firstLine="709"/>
        <w:jc w:val="both"/>
        <w:rPr>
          <w:sz w:val="28"/>
          <w:szCs w:val="28"/>
        </w:rPr>
      </w:pPr>
      <w:r w:rsidRPr="00E47C32">
        <w:rPr>
          <w:bCs/>
          <w:sz w:val="28"/>
          <w:szCs w:val="28"/>
          <w:lang w:eastAsia="ru-RU"/>
        </w:rPr>
        <w:t xml:space="preserve">Результаты деятельности Контрольно-счётной палаты освещались в печатных средствах массовой информации.  По состоянию на 01.02.2020 итоговые результаты 20 контрольных мероприятий и 17 экспертно- аналитических мероприятий, отчет о </w:t>
      </w:r>
      <w:r w:rsidR="00D20DD3">
        <w:rPr>
          <w:bCs/>
          <w:sz w:val="28"/>
          <w:szCs w:val="28"/>
          <w:lang w:eastAsia="ru-RU"/>
        </w:rPr>
        <w:t>деятельности</w:t>
      </w:r>
      <w:r w:rsidRPr="00E47C32">
        <w:rPr>
          <w:bCs/>
          <w:sz w:val="28"/>
          <w:szCs w:val="28"/>
          <w:lang w:eastAsia="ru-RU"/>
        </w:rPr>
        <w:t xml:space="preserve"> Контрольно-счётной палаты за 2018 год были официально опубликованы и официально размещены на сайте в порядке, установленном Уставом муниципального образования «Город Димитровград» Ульяновской области. </w:t>
      </w:r>
    </w:p>
    <w:p w:rsidR="004878B0" w:rsidRPr="00E47C32" w:rsidRDefault="004878B0" w:rsidP="004878B0">
      <w:pPr>
        <w:pStyle w:val="ConsNormal"/>
        <w:widowControl/>
        <w:ind w:right="0" w:firstLine="709"/>
        <w:jc w:val="both"/>
        <w:rPr>
          <w:rFonts w:ascii="Times New Roman" w:hAnsi="Times New Roman" w:cs="Times New Roman"/>
          <w:sz w:val="28"/>
          <w:szCs w:val="28"/>
        </w:rPr>
      </w:pPr>
      <w:r w:rsidRPr="00E47C32">
        <w:rPr>
          <w:rFonts w:ascii="Times New Roman" w:hAnsi="Times New Roman" w:cs="Times New Roman"/>
          <w:sz w:val="28"/>
          <w:szCs w:val="28"/>
        </w:rPr>
        <w:t>Документооборот Контрольно-счётной палаты за 2019 год составил 459 единиц, из них:</w:t>
      </w:r>
    </w:p>
    <w:p w:rsidR="004878B0" w:rsidRPr="00E47C32" w:rsidRDefault="004878B0" w:rsidP="004878B0">
      <w:pPr>
        <w:pStyle w:val="ConsNormal"/>
        <w:widowControl/>
        <w:ind w:right="0" w:firstLine="709"/>
        <w:jc w:val="both"/>
        <w:rPr>
          <w:rFonts w:ascii="Times New Roman" w:hAnsi="Times New Roman" w:cs="Times New Roman"/>
          <w:sz w:val="28"/>
          <w:szCs w:val="28"/>
        </w:rPr>
      </w:pPr>
      <w:r w:rsidRPr="00E47C32">
        <w:rPr>
          <w:rFonts w:ascii="Times New Roman" w:hAnsi="Times New Roman" w:cs="Times New Roman"/>
          <w:sz w:val="28"/>
          <w:szCs w:val="28"/>
        </w:rPr>
        <w:t>- входящих документов - 346;</w:t>
      </w:r>
    </w:p>
    <w:p w:rsidR="004878B0" w:rsidRPr="00E47C32" w:rsidRDefault="004878B0" w:rsidP="004878B0">
      <w:pPr>
        <w:pStyle w:val="ConsNormal"/>
        <w:widowControl/>
        <w:ind w:right="0" w:firstLine="709"/>
        <w:jc w:val="both"/>
        <w:rPr>
          <w:rFonts w:ascii="Times New Roman" w:hAnsi="Times New Roman" w:cs="Times New Roman"/>
          <w:sz w:val="28"/>
          <w:szCs w:val="28"/>
        </w:rPr>
      </w:pPr>
      <w:r w:rsidRPr="00E47C32">
        <w:rPr>
          <w:rFonts w:ascii="Times New Roman" w:hAnsi="Times New Roman" w:cs="Times New Roman"/>
          <w:sz w:val="28"/>
          <w:szCs w:val="28"/>
        </w:rPr>
        <w:t>- исходящих документов – 113.</w:t>
      </w:r>
    </w:p>
    <w:p w:rsidR="004878B0" w:rsidRPr="00E47C32" w:rsidRDefault="004878B0" w:rsidP="004878B0">
      <w:pPr>
        <w:suppressAutoHyphens w:val="0"/>
        <w:jc w:val="center"/>
        <w:rPr>
          <w:b/>
          <w:sz w:val="28"/>
          <w:szCs w:val="28"/>
        </w:rPr>
      </w:pPr>
      <w:r w:rsidRPr="00E47C32">
        <w:rPr>
          <w:b/>
          <w:sz w:val="28"/>
          <w:szCs w:val="28"/>
        </w:rPr>
        <w:t>Участие в судебных процессах</w:t>
      </w:r>
    </w:p>
    <w:p w:rsidR="004878B0" w:rsidRPr="00E47C32" w:rsidRDefault="004878B0" w:rsidP="004878B0">
      <w:pPr>
        <w:ind w:firstLine="709"/>
        <w:jc w:val="both"/>
        <w:rPr>
          <w:sz w:val="28"/>
          <w:szCs w:val="28"/>
        </w:rPr>
      </w:pPr>
      <w:r w:rsidRPr="00E47C32">
        <w:rPr>
          <w:sz w:val="28"/>
          <w:szCs w:val="28"/>
        </w:rPr>
        <w:t>В течение 2019 года Контрольно-счетная палата привлекалась к участию в судебных процессах в качестве ответчика по иску ООО «Малыш</w:t>
      </w:r>
      <w:r w:rsidRPr="00E47C32">
        <w:rPr>
          <w:sz w:val="28"/>
          <w:szCs w:val="28"/>
        </w:rPr>
        <w:noBreakHyphen/>
        <w:t>1» о защите деловой репутации юридического лица по результатам проведенного в 2018 году  экспертно-аналитического мероприятия «Анализ соблюдения подрядчиками условий заключенных муниципальных контрактов (договоров) на оказание услуг по организации питания в муниципальных дошкольных образовательных организациях города Димитровграда Ульяновской области» и по заявлению Муниципального казенного учреждения «Городские дороги» об оспаривании внесенного в отношении него представления Контрольно-счетной палаты № 03-п от 28.01.2019 по результатам проведенного в 2018 году контрольного мероприятия «Проверка законности и результативности использования бюджетных средств Муниципальным казенным учреждением «Городские дороги» за истекший период 2018 года». Во всех случаях действия Контрольно-счетной палаты были признаны полностью законными и обоснованными и отказано в удовлетворении заявленных требований.</w:t>
      </w:r>
    </w:p>
    <w:p w:rsidR="004878B0" w:rsidRPr="00E47C32" w:rsidRDefault="004878B0" w:rsidP="004878B0">
      <w:pPr>
        <w:spacing w:before="120"/>
        <w:ind w:firstLine="709"/>
        <w:jc w:val="center"/>
        <w:rPr>
          <w:b/>
          <w:sz w:val="28"/>
          <w:szCs w:val="28"/>
        </w:rPr>
      </w:pPr>
      <w:r w:rsidRPr="00E47C32">
        <w:rPr>
          <w:b/>
          <w:sz w:val="28"/>
          <w:szCs w:val="28"/>
        </w:rPr>
        <w:t>План работы Контрольно-счётной палаты на 2020 год</w:t>
      </w:r>
    </w:p>
    <w:p w:rsidR="004878B0" w:rsidRPr="00E47C32" w:rsidRDefault="004878B0" w:rsidP="004878B0">
      <w:pPr>
        <w:pStyle w:val="ConsNormal"/>
        <w:widowControl/>
        <w:spacing w:before="120"/>
        <w:ind w:right="0" w:firstLine="709"/>
        <w:jc w:val="both"/>
        <w:rPr>
          <w:rFonts w:ascii="Times New Roman" w:hAnsi="Times New Roman" w:cs="Times New Roman"/>
          <w:sz w:val="28"/>
          <w:szCs w:val="28"/>
        </w:rPr>
      </w:pPr>
      <w:r w:rsidRPr="00E47C32">
        <w:rPr>
          <w:rFonts w:ascii="Times New Roman" w:hAnsi="Times New Roman" w:cs="Times New Roman"/>
          <w:sz w:val="28"/>
          <w:szCs w:val="28"/>
        </w:rPr>
        <w:t>Контрольно-счётной палатой в 2020 будет осуществлен комплекс организационных мероприятий, который позволит:</w:t>
      </w:r>
    </w:p>
    <w:p w:rsidR="004878B0" w:rsidRPr="00E47C32" w:rsidRDefault="004878B0" w:rsidP="004878B0">
      <w:pPr>
        <w:pStyle w:val="ConsNormal"/>
        <w:widowControl/>
        <w:tabs>
          <w:tab w:val="left" w:pos="851"/>
        </w:tabs>
        <w:ind w:right="0" w:firstLine="709"/>
        <w:jc w:val="both"/>
        <w:rPr>
          <w:rFonts w:ascii="Times New Roman" w:hAnsi="Times New Roman" w:cs="Times New Roman"/>
          <w:sz w:val="28"/>
          <w:szCs w:val="28"/>
        </w:rPr>
      </w:pPr>
      <w:r w:rsidRPr="00E47C32">
        <w:rPr>
          <w:rFonts w:ascii="Times New Roman" w:hAnsi="Times New Roman" w:cs="Times New Roman"/>
          <w:sz w:val="28"/>
          <w:szCs w:val="28"/>
        </w:rPr>
        <w:t>- продолжить практику проведения ряда тематических проверок и экспертно-аналитических мероприятий;</w:t>
      </w:r>
    </w:p>
    <w:p w:rsidR="004878B0" w:rsidRPr="00E47C32" w:rsidRDefault="004878B0" w:rsidP="004878B0">
      <w:pPr>
        <w:pStyle w:val="ConsNormal"/>
        <w:widowControl/>
        <w:tabs>
          <w:tab w:val="left" w:pos="709"/>
          <w:tab w:val="left" w:pos="851"/>
        </w:tabs>
        <w:ind w:right="0" w:firstLine="709"/>
        <w:jc w:val="both"/>
        <w:rPr>
          <w:rFonts w:ascii="Times New Roman" w:hAnsi="Times New Roman" w:cs="Times New Roman"/>
          <w:sz w:val="28"/>
          <w:szCs w:val="28"/>
        </w:rPr>
      </w:pPr>
      <w:r w:rsidRPr="00E47C32">
        <w:rPr>
          <w:rFonts w:ascii="Times New Roman" w:hAnsi="Times New Roman" w:cs="Times New Roman"/>
          <w:sz w:val="28"/>
          <w:szCs w:val="28"/>
        </w:rPr>
        <w:t>- развивать сотрудничество с Союзом МКСО Российской Федерации, Областным Советом органов внешнего финансового контроля Ульяновской области, контрольно-счётными органами других муниципальных образований, правоохранительными органами;</w:t>
      </w:r>
    </w:p>
    <w:p w:rsidR="004878B0" w:rsidRPr="00E47C32" w:rsidRDefault="004878B0" w:rsidP="004878B0">
      <w:pPr>
        <w:pStyle w:val="ConsNormal"/>
        <w:widowControl/>
        <w:ind w:right="0" w:firstLine="709"/>
        <w:jc w:val="both"/>
        <w:rPr>
          <w:rFonts w:ascii="Times New Roman" w:hAnsi="Times New Roman" w:cs="Times New Roman"/>
          <w:sz w:val="28"/>
          <w:szCs w:val="28"/>
        </w:rPr>
      </w:pPr>
      <w:r w:rsidRPr="00E47C32">
        <w:rPr>
          <w:rFonts w:ascii="Times New Roman" w:hAnsi="Times New Roman" w:cs="Times New Roman"/>
          <w:sz w:val="28"/>
          <w:szCs w:val="28"/>
        </w:rPr>
        <w:lastRenderedPageBreak/>
        <w:t xml:space="preserve">- продолжить практику проведения мероприятий по совершенствованию подготовки и повышению квалификации работников Контрольно-счётной палаты. </w:t>
      </w:r>
    </w:p>
    <w:p w:rsidR="004878B0" w:rsidRPr="00E47C32" w:rsidRDefault="004878B0" w:rsidP="004878B0">
      <w:pPr>
        <w:pStyle w:val="ConsNormal"/>
        <w:widowControl/>
        <w:ind w:right="0" w:firstLine="709"/>
        <w:jc w:val="both"/>
        <w:rPr>
          <w:rFonts w:ascii="Times New Roman" w:hAnsi="Times New Roman" w:cs="Times New Roman"/>
          <w:sz w:val="28"/>
          <w:szCs w:val="28"/>
        </w:rPr>
      </w:pPr>
      <w:r w:rsidRPr="00E47C32">
        <w:rPr>
          <w:rFonts w:ascii="Times New Roman" w:hAnsi="Times New Roman" w:cs="Times New Roman"/>
          <w:sz w:val="28"/>
          <w:szCs w:val="28"/>
        </w:rPr>
        <w:t>В 2020 году Контрольно-счётная палата будет продолжать деятельность по обеспечению контроля за исполнением бюджета города. Особое внимание в 2019 году Контрольно-счётная палата планирует уделить аудиту в сфере закупок, как наиболее перспективному виду контроля, направленному на предотвращение нарушений.</w:t>
      </w:r>
    </w:p>
    <w:p w:rsidR="004878B0" w:rsidRPr="00E47C32" w:rsidRDefault="00D20DD3" w:rsidP="004878B0">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Деятельность</w:t>
      </w:r>
      <w:r w:rsidR="004878B0" w:rsidRPr="00E47C32">
        <w:rPr>
          <w:rFonts w:ascii="Times New Roman" w:hAnsi="Times New Roman" w:cs="Times New Roman"/>
          <w:sz w:val="28"/>
          <w:szCs w:val="28"/>
        </w:rPr>
        <w:t xml:space="preserve"> Контрольно-счётной палаты направлена на защиту интересов муниципального образования, связанных с осуществлением контроля за использованием бюджетных средств, деятельность Контрольно-счётной палаты нацелена не только на выявление правонарушений в финансово-бюджетной сфере, но и на их предупреждение.</w:t>
      </w:r>
    </w:p>
    <w:p w:rsidR="004878B0" w:rsidRPr="00E47C32" w:rsidRDefault="004878B0" w:rsidP="004878B0">
      <w:pPr>
        <w:pStyle w:val="ConsNormal"/>
        <w:widowControl/>
        <w:ind w:right="0" w:firstLine="709"/>
        <w:jc w:val="both"/>
        <w:rPr>
          <w:rFonts w:ascii="Times New Roman" w:hAnsi="Times New Roman" w:cs="Times New Roman"/>
          <w:bCs/>
          <w:sz w:val="28"/>
          <w:szCs w:val="28"/>
        </w:rPr>
      </w:pPr>
      <w:r w:rsidRPr="00E47C32">
        <w:rPr>
          <w:rFonts w:ascii="Times New Roman" w:hAnsi="Times New Roman" w:cs="Times New Roman"/>
          <w:bCs/>
          <w:sz w:val="28"/>
          <w:szCs w:val="28"/>
        </w:rPr>
        <w:t xml:space="preserve">Согласно плану работы Контрольно-счётной палаты на 2020 год, утвержденному распоряжением председателя Контрольно-счётной палаты от          27.12.2019 №23 будет проведено 21 контрольное мероприятие, из которых: 3 контрольных мероприятия по предложению Городской Думы и 5 по предложению Главы города Димитровграда, а также проведение внешней проверки отчета об исполнении бюджета города Димитровграда Ульяновской области за 2019 год, экспертиза проекта бюджета города Димитровграда Ульяновской области на 2021 год и плановый период 2022 и 2023 годов, проведение анализа и оценки результатов, полученных в ходе проведения контрольных мероприятий, по вопросам реализации Федерального закона Российской Федерации от 05.04.2013 №44-ФЗ «О контрактной системе в сфере закупок товаров, работ, услуг для обеспечения государственных и муниципальных нужд». План работы Контрольно-счётной палаты на 2020 год официально размещен на странице Контрольно-счётной палаты города Димитровграда </w:t>
      </w:r>
      <w:hyperlink r:id="rId18" w:history="1">
        <w:r w:rsidRPr="00E47C32">
          <w:rPr>
            <w:rStyle w:val="ac"/>
            <w:rFonts w:ascii="Times New Roman" w:hAnsi="Times New Roman" w:cs="Times New Roman"/>
            <w:sz w:val="28"/>
            <w:szCs w:val="28"/>
          </w:rPr>
          <w:t>www.dumadgrad.ru.ksp</w:t>
        </w:r>
      </w:hyperlink>
      <w:r w:rsidRPr="00E47C32">
        <w:rPr>
          <w:rFonts w:ascii="Times New Roman" w:hAnsi="Times New Roman" w:cs="Times New Roman"/>
          <w:bCs/>
          <w:sz w:val="28"/>
          <w:szCs w:val="28"/>
        </w:rPr>
        <w:t xml:space="preserve">.  </w:t>
      </w:r>
    </w:p>
    <w:p w:rsidR="004878B0" w:rsidRPr="00E47C32" w:rsidRDefault="004878B0" w:rsidP="004878B0">
      <w:pPr>
        <w:rPr>
          <w:noProof/>
          <w:color w:val="1F497D" w:themeColor="text2"/>
          <w:sz w:val="28"/>
          <w:szCs w:val="28"/>
        </w:rPr>
        <w:sectPr w:rsidR="004878B0" w:rsidRPr="00E47C32" w:rsidSect="00AA5FA6">
          <w:headerReference w:type="default" r:id="rId19"/>
          <w:footnotePr>
            <w:pos w:val="beneathText"/>
          </w:footnotePr>
          <w:pgSz w:w="11905" w:h="16837"/>
          <w:pgMar w:top="993" w:right="919" w:bottom="993" w:left="1701" w:header="426" w:footer="720" w:gutter="0"/>
          <w:cols w:space="720"/>
          <w:titlePg/>
          <w:docGrid w:linePitch="360"/>
        </w:sectPr>
      </w:pPr>
    </w:p>
    <w:p w:rsidR="004878B0" w:rsidRDefault="004878B0" w:rsidP="004878B0">
      <w:pPr>
        <w:rPr>
          <w:sz w:val="28"/>
          <w:szCs w:val="28"/>
        </w:rPr>
      </w:pPr>
      <w:r>
        <w:rPr>
          <w:sz w:val="28"/>
          <w:szCs w:val="28"/>
        </w:rPr>
        <w:lastRenderedPageBreak/>
        <w:t xml:space="preserve">                         </w:t>
      </w:r>
    </w:p>
    <w:p w:rsidR="004878B0" w:rsidRPr="00E47C32" w:rsidRDefault="004878B0" w:rsidP="004878B0">
      <w:pPr>
        <w:rPr>
          <w:sz w:val="28"/>
          <w:szCs w:val="28"/>
        </w:rPr>
      </w:pPr>
      <w:r w:rsidRPr="00E47C32">
        <w:rPr>
          <w:sz w:val="28"/>
          <w:szCs w:val="28"/>
        </w:rPr>
        <w:t xml:space="preserve">                                                                                                                                      </w:t>
      </w:r>
      <w:r>
        <w:rPr>
          <w:sz w:val="28"/>
          <w:szCs w:val="28"/>
        </w:rPr>
        <w:t xml:space="preserve">                          </w:t>
      </w:r>
      <w:r w:rsidRPr="00E47C32">
        <w:rPr>
          <w:sz w:val="28"/>
          <w:szCs w:val="28"/>
        </w:rPr>
        <w:t xml:space="preserve">Приложение 1 </w:t>
      </w:r>
    </w:p>
    <w:p w:rsidR="004878B0" w:rsidRPr="00E47C32" w:rsidRDefault="004878B0" w:rsidP="004878B0">
      <w:pPr>
        <w:ind w:left="11199"/>
        <w:rPr>
          <w:sz w:val="28"/>
          <w:szCs w:val="28"/>
        </w:rPr>
      </w:pPr>
      <w:r w:rsidRPr="00E47C32">
        <w:rPr>
          <w:sz w:val="28"/>
          <w:szCs w:val="28"/>
        </w:rPr>
        <w:t xml:space="preserve">к отчёту о </w:t>
      </w:r>
      <w:r w:rsidR="00D20DD3">
        <w:rPr>
          <w:sz w:val="28"/>
          <w:szCs w:val="28"/>
        </w:rPr>
        <w:t xml:space="preserve">работе </w:t>
      </w:r>
      <w:r w:rsidRPr="00E47C32">
        <w:rPr>
          <w:sz w:val="28"/>
          <w:szCs w:val="28"/>
        </w:rPr>
        <w:t>Контрольно-счётной палаты города Димитровграда</w:t>
      </w:r>
    </w:p>
    <w:p w:rsidR="004878B0" w:rsidRDefault="004878B0" w:rsidP="004878B0">
      <w:pPr>
        <w:ind w:left="11199"/>
        <w:rPr>
          <w:sz w:val="28"/>
          <w:szCs w:val="28"/>
        </w:rPr>
      </w:pPr>
      <w:r w:rsidRPr="00E47C32">
        <w:rPr>
          <w:sz w:val="28"/>
          <w:szCs w:val="28"/>
        </w:rPr>
        <w:t xml:space="preserve">Ульяновской области </w:t>
      </w:r>
    </w:p>
    <w:p w:rsidR="004878B0" w:rsidRDefault="00D20DD3" w:rsidP="004878B0">
      <w:pPr>
        <w:ind w:left="11199"/>
        <w:rPr>
          <w:sz w:val="28"/>
          <w:szCs w:val="28"/>
        </w:rPr>
      </w:pPr>
      <w:r>
        <w:rPr>
          <w:sz w:val="28"/>
          <w:szCs w:val="28"/>
        </w:rPr>
        <w:t xml:space="preserve">за </w:t>
      </w:r>
      <w:r w:rsidR="004878B0" w:rsidRPr="00E47C32">
        <w:rPr>
          <w:sz w:val="28"/>
          <w:szCs w:val="28"/>
        </w:rPr>
        <w:t>2019 год</w:t>
      </w:r>
    </w:p>
    <w:p w:rsidR="004878B0" w:rsidRPr="00E47C32" w:rsidRDefault="004878B0" w:rsidP="004878B0">
      <w:pPr>
        <w:ind w:left="11199"/>
        <w:rPr>
          <w:sz w:val="28"/>
          <w:szCs w:val="28"/>
        </w:rPr>
      </w:pPr>
    </w:p>
    <w:tbl>
      <w:tblPr>
        <w:tblW w:w="15577" w:type="dxa"/>
        <w:tblInd w:w="103" w:type="dxa"/>
        <w:tblLayout w:type="fixed"/>
        <w:tblLook w:val="04A0" w:firstRow="1" w:lastRow="0" w:firstColumn="1" w:lastColumn="0" w:noHBand="0" w:noVBand="1"/>
      </w:tblPr>
      <w:tblGrid>
        <w:gridCol w:w="429"/>
        <w:gridCol w:w="4254"/>
        <w:gridCol w:w="1134"/>
        <w:gridCol w:w="1146"/>
        <w:gridCol w:w="697"/>
        <w:gridCol w:w="850"/>
        <w:gridCol w:w="855"/>
        <w:gridCol w:w="846"/>
        <w:gridCol w:w="855"/>
        <w:gridCol w:w="554"/>
        <w:gridCol w:w="717"/>
        <w:gridCol w:w="426"/>
        <w:gridCol w:w="1134"/>
        <w:gridCol w:w="851"/>
        <w:gridCol w:w="829"/>
      </w:tblGrid>
      <w:tr w:rsidR="004878B0" w:rsidRPr="00E47C32" w:rsidTr="00705066">
        <w:trPr>
          <w:trHeight w:val="585"/>
        </w:trPr>
        <w:tc>
          <w:tcPr>
            <w:tcW w:w="15577" w:type="dxa"/>
            <w:gridSpan w:val="15"/>
            <w:tcBorders>
              <w:bottom w:val="single" w:sz="4" w:space="0" w:color="auto"/>
            </w:tcBorders>
            <w:shd w:val="clear" w:color="auto" w:fill="auto"/>
            <w:vAlign w:val="center"/>
          </w:tcPr>
          <w:p w:rsidR="004878B0" w:rsidRPr="00E47C32" w:rsidRDefault="004878B0" w:rsidP="00705066">
            <w:pPr>
              <w:suppressAutoHyphens w:val="0"/>
              <w:jc w:val="center"/>
              <w:rPr>
                <w:sz w:val="28"/>
                <w:szCs w:val="28"/>
                <w:lang w:eastAsia="ru-RU"/>
              </w:rPr>
            </w:pPr>
            <w:r w:rsidRPr="00E47C32">
              <w:rPr>
                <w:sz w:val="28"/>
                <w:szCs w:val="28"/>
                <w:lang w:eastAsia="ru-RU"/>
              </w:rPr>
              <w:t xml:space="preserve">Результаты контрольных мероприятий проведенных Контрольно-счётной палатой </w:t>
            </w:r>
          </w:p>
          <w:p w:rsidR="004878B0" w:rsidRPr="00E47C32" w:rsidRDefault="004878B0" w:rsidP="00705066">
            <w:pPr>
              <w:suppressAutoHyphens w:val="0"/>
              <w:jc w:val="center"/>
              <w:rPr>
                <w:sz w:val="28"/>
                <w:szCs w:val="28"/>
                <w:lang w:eastAsia="ru-RU"/>
              </w:rPr>
            </w:pPr>
            <w:r w:rsidRPr="00E47C32">
              <w:rPr>
                <w:sz w:val="28"/>
                <w:szCs w:val="28"/>
                <w:lang w:eastAsia="ru-RU"/>
              </w:rPr>
              <w:t>города Димитровграда Ульяновской области в 2019 году</w:t>
            </w:r>
          </w:p>
        </w:tc>
      </w:tr>
      <w:tr w:rsidR="004878B0" w:rsidRPr="00E47C32" w:rsidTr="00705066">
        <w:trPr>
          <w:trHeight w:val="585"/>
        </w:trPr>
        <w:tc>
          <w:tcPr>
            <w:tcW w:w="4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8B0" w:rsidRPr="00E47C32" w:rsidRDefault="004878B0" w:rsidP="00705066">
            <w:pPr>
              <w:suppressAutoHyphens w:val="0"/>
              <w:jc w:val="center"/>
              <w:rPr>
                <w:bCs/>
                <w:sz w:val="16"/>
                <w:szCs w:val="16"/>
                <w:lang w:eastAsia="ru-RU"/>
              </w:rPr>
            </w:pPr>
            <w:r w:rsidRPr="00E47C32">
              <w:rPr>
                <w:bCs/>
                <w:sz w:val="16"/>
                <w:szCs w:val="16"/>
                <w:lang w:eastAsia="ru-RU"/>
              </w:rPr>
              <w:t>№п/п</w:t>
            </w:r>
          </w:p>
        </w:tc>
        <w:tc>
          <w:tcPr>
            <w:tcW w:w="4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8B0" w:rsidRPr="00E47C32" w:rsidRDefault="004878B0" w:rsidP="00705066">
            <w:pPr>
              <w:suppressAutoHyphens w:val="0"/>
              <w:jc w:val="center"/>
              <w:rPr>
                <w:bCs/>
                <w:sz w:val="16"/>
                <w:szCs w:val="16"/>
                <w:lang w:eastAsia="ru-RU"/>
              </w:rPr>
            </w:pPr>
            <w:r w:rsidRPr="00E47C32">
              <w:rPr>
                <w:bCs/>
                <w:sz w:val="16"/>
                <w:szCs w:val="16"/>
                <w:lang w:eastAsia="ru-RU"/>
              </w:rPr>
              <w:t>Наименование контрольного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8B0" w:rsidRPr="00E47C32" w:rsidRDefault="004878B0" w:rsidP="00705066">
            <w:pPr>
              <w:suppressAutoHyphens w:val="0"/>
              <w:jc w:val="center"/>
              <w:rPr>
                <w:sz w:val="16"/>
                <w:szCs w:val="16"/>
                <w:lang w:eastAsia="ru-RU"/>
              </w:rPr>
            </w:pPr>
            <w:r w:rsidRPr="00E47C32">
              <w:rPr>
                <w:sz w:val="16"/>
                <w:szCs w:val="16"/>
                <w:lang w:eastAsia="ru-RU"/>
              </w:rPr>
              <w:t>Объём проверенных средств, тыс.руб.</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8B0" w:rsidRPr="00E47C32" w:rsidRDefault="004878B0" w:rsidP="00705066">
            <w:pPr>
              <w:suppressAutoHyphens w:val="0"/>
              <w:jc w:val="center"/>
              <w:rPr>
                <w:sz w:val="16"/>
                <w:szCs w:val="16"/>
                <w:lang w:eastAsia="ru-RU"/>
              </w:rPr>
            </w:pPr>
            <w:r w:rsidRPr="00E47C32">
              <w:rPr>
                <w:sz w:val="16"/>
                <w:szCs w:val="16"/>
                <w:lang w:eastAsia="ru-RU"/>
              </w:rPr>
              <w:t>СУММА выявленных нарушений (всего, тыс.руб.)</w:t>
            </w:r>
          </w:p>
        </w:tc>
        <w:tc>
          <w:tcPr>
            <w:tcW w:w="537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78B0" w:rsidRPr="00E47C32" w:rsidRDefault="004878B0" w:rsidP="00705066">
            <w:pPr>
              <w:suppressAutoHyphens w:val="0"/>
              <w:jc w:val="center"/>
              <w:rPr>
                <w:sz w:val="16"/>
                <w:szCs w:val="16"/>
                <w:lang w:eastAsia="ru-RU"/>
              </w:rPr>
            </w:pPr>
            <w:r w:rsidRPr="00E47C32">
              <w:rPr>
                <w:sz w:val="16"/>
                <w:szCs w:val="16"/>
                <w:lang w:eastAsia="ru-RU"/>
              </w:rPr>
              <w:t>Выявлено нарушений бюджетного и иного законодательства, в том числе:</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878B0" w:rsidRPr="00E47C32" w:rsidRDefault="004878B0" w:rsidP="00705066">
            <w:pPr>
              <w:suppressAutoHyphens w:val="0"/>
              <w:jc w:val="center"/>
              <w:rPr>
                <w:bCs/>
                <w:sz w:val="16"/>
                <w:szCs w:val="16"/>
                <w:lang w:eastAsia="ru-RU"/>
              </w:rPr>
            </w:pPr>
            <w:r w:rsidRPr="00E47C32">
              <w:rPr>
                <w:bCs/>
                <w:sz w:val="16"/>
                <w:szCs w:val="16"/>
                <w:lang w:eastAsia="ru-RU"/>
              </w:rPr>
              <w:t>Выявлено нарушений, количество случаев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78B0" w:rsidRPr="00E47C32" w:rsidRDefault="004878B0" w:rsidP="00705066">
            <w:pPr>
              <w:suppressAutoHyphens w:val="0"/>
              <w:jc w:val="center"/>
              <w:rPr>
                <w:sz w:val="16"/>
                <w:szCs w:val="16"/>
                <w:lang w:eastAsia="ru-RU"/>
              </w:rPr>
            </w:pPr>
            <w:r w:rsidRPr="00E47C32">
              <w:rPr>
                <w:sz w:val="16"/>
                <w:szCs w:val="16"/>
                <w:lang w:eastAsia="ru-RU"/>
              </w:rPr>
              <w:t>№ представления (предписания)</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78B0" w:rsidRPr="00E47C32" w:rsidRDefault="004878B0" w:rsidP="00705066">
            <w:pPr>
              <w:suppressAutoHyphens w:val="0"/>
              <w:jc w:val="center"/>
              <w:rPr>
                <w:sz w:val="16"/>
                <w:szCs w:val="16"/>
                <w:lang w:eastAsia="ru-RU"/>
              </w:rPr>
            </w:pPr>
            <w:r w:rsidRPr="00E47C32">
              <w:rPr>
                <w:sz w:val="16"/>
                <w:szCs w:val="16"/>
                <w:lang w:eastAsia="ru-RU"/>
              </w:rPr>
              <w:t>Устранено финансовых нарушений</w:t>
            </w:r>
          </w:p>
        </w:tc>
      </w:tr>
      <w:tr w:rsidR="004878B0" w:rsidRPr="00E47C32" w:rsidTr="00705066">
        <w:trPr>
          <w:trHeight w:val="1862"/>
        </w:trPr>
        <w:tc>
          <w:tcPr>
            <w:tcW w:w="429"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suppressAutoHyphens w:val="0"/>
              <w:rPr>
                <w:bCs/>
                <w:sz w:val="16"/>
                <w:szCs w:val="16"/>
                <w:lang w:eastAsia="ru-RU"/>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suppressAutoHyphens w:val="0"/>
              <w:rPr>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suppressAutoHyphens w:val="0"/>
              <w:rPr>
                <w:sz w:val="16"/>
                <w:szCs w:val="16"/>
                <w:lang w:eastAsia="ru-RU"/>
              </w:rPr>
            </w:pPr>
          </w:p>
        </w:tc>
        <w:tc>
          <w:tcPr>
            <w:tcW w:w="114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suppressAutoHyphens w:val="0"/>
              <w:rPr>
                <w:sz w:val="16"/>
                <w:szCs w:val="16"/>
                <w:lang w:eastAsia="ru-RU"/>
              </w:rPr>
            </w:pPr>
          </w:p>
        </w:tc>
        <w:tc>
          <w:tcPr>
            <w:tcW w:w="697" w:type="dxa"/>
            <w:tcBorders>
              <w:top w:val="single" w:sz="4" w:space="0" w:color="auto"/>
              <w:left w:val="nil"/>
              <w:bottom w:val="single" w:sz="4" w:space="0" w:color="auto"/>
              <w:right w:val="single" w:sz="4" w:space="0" w:color="auto"/>
            </w:tcBorders>
            <w:shd w:val="clear" w:color="auto" w:fill="auto"/>
            <w:textDirection w:val="btLr"/>
            <w:vAlign w:val="center"/>
            <w:hideMark/>
          </w:tcPr>
          <w:p w:rsidR="004878B0" w:rsidRPr="00E47C32" w:rsidRDefault="004878B0" w:rsidP="00705066">
            <w:pPr>
              <w:suppressAutoHyphens w:val="0"/>
              <w:jc w:val="center"/>
              <w:rPr>
                <w:bCs/>
                <w:sz w:val="16"/>
                <w:szCs w:val="16"/>
                <w:lang w:eastAsia="ru-RU"/>
              </w:rPr>
            </w:pPr>
            <w:r w:rsidRPr="00E47C32">
              <w:rPr>
                <w:bCs/>
                <w:sz w:val="16"/>
                <w:szCs w:val="16"/>
                <w:lang w:eastAsia="ru-RU"/>
              </w:rPr>
              <w:t>нецелевое использование бюджетных средств</w:t>
            </w:r>
          </w:p>
          <w:p w:rsidR="004878B0" w:rsidRPr="00E47C32" w:rsidRDefault="004878B0" w:rsidP="00705066">
            <w:pPr>
              <w:suppressAutoHyphens w:val="0"/>
              <w:jc w:val="center"/>
              <w:rPr>
                <w:bCs/>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4878B0" w:rsidRPr="00E47C32" w:rsidRDefault="004878B0" w:rsidP="00705066">
            <w:pPr>
              <w:suppressAutoHyphens w:val="0"/>
              <w:jc w:val="center"/>
              <w:rPr>
                <w:bCs/>
                <w:sz w:val="16"/>
                <w:szCs w:val="16"/>
                <w:lang w:eastAsia="ru-RU"/>
              </w:rPr>
            </w:pPr>
            <w:r w:rsidRPr="00E47C32">
              <w:rPr>
                <w:bCs/>
                <w:sz w:val="16"/>
                <w:szCs w:val="16"/>
                <w:lang w:eastAsia="ru-RU"/>
              </w:rPr>
              <w:t xml:space="preserve">нарушения при формировании и исполнении бюджетов </w:t>
            </w:r>
          </w:p>
        </w:tc>
        <w:tc>
          <w:tcPr>
            <w:tcW w:w="855" w:type="dxa"/>
            <w:tcBorders>
              <w:top w:val="single" w:sz="4" w:space="0" w:color="auto"/>
              <w:left w:val="nil"/>
              <w:bottom w:val="single" w:sz="4" w:space="0" w:color="auto"/>
              <w:right w:val="single" w:sz="4" w:space="0" w:color="auto"/>
            </w:tcBorders>
            <w:shd w:val="clear" w:color="auto" w:fill="auto"/>
            <w:textDirection w:val="btLr"/>
            <w:vAlign w:val="center"/>
            <w:hideMark/>
          </w:tcPr>
          <w:p w:rsidR="004878B0" w:rsidRPr="00E47C32" w:rsidRDefault="004878B0" w:rsidP="00705066">
            <w:pPr>
              <w:suppressAutoHyphens w:val="0"/>
              <w:jc w:val="center"/>
              <w:rPr>
                <w:bCs/>
                <w:sz w:val="16"/>
                <w:szCs w:val="16"/>
                <w:lang w:eastAsia="ru-RU"/>
              </w:rPr>
            </w:pPr>
            <w:r w:rsidRPr="00E47C32">
              <w:rPr>
                <w:bCs/>
                <w:sz w:val="16"/>
                <w:szCs w:val="16"/>
                <w:lang w:eastAsia="ru-RU"/>
              </w:rPr>
              <w:t xml:space="preserve">нарушения ведения бухгалтерского учёта, составления и                            представления бухгалтерской (финансовой) отчётности </w:t>
            </w:r>
          </w:p>
        </w:tc>
        <w:tc>
          <w:tcPr>
            <w:tcW w:w="846" w:type="dxa"/>
            <w:tcBorders>
              <w:top w:val="single" w:sz="4" w:space="0" w:color="auto"/>
              <w:left w:val="nil"/>
              <w:bottom w:val="single" w:sz="4" w:space="0" w:color="auto"/>
              <w:right w:val="single" w:sz="4" w:space="0" w:color="auto"/>
            </w:tcBorders>
            <w:shd w:val="clear" w:color="auto" w:fill="auto"/>
            <w:textDirection w:val="btLr"/>
            <w:vAlign w:val="center"/>
            <w:hideMark/>
          </w:tcPr>
          <w:p w:rsidR="004878B0" w:rsidRPr="00E47C32" w:rsidRDefault="004878B0" w:rsidP="00705066">
            <w:pPr>
              <w:suppressAutoHyphens w:val="0"/>
              <w:jc w:val="center"/>
              <w:rPr>
                <w:bCs/>
                <w:sz w:val="16"/>
                <w:szCs w:val="16"/>
                <w:lang w:eastAsia="ru-RU"/>
              </w:rPr>
            </w:pPr>
            <w:r w:rsidRPr="00E47C32">
              <w:rPr>
                <w:bCs/>
                <w:sz w:val="16"/>
                <w:szCs w:val="16"/>
                <w:lang w:eastAsia="ru-RU"/>
              </w:rPr>
              <w:t xml:space="preserve">нарушения в сфере управления и распоряжения                                             муниципальной собственностью </w:t>
            </w:r>
          </w:p>
        </w:tc>
        <w:tc>
          <w:tcPr>
            <w:tcW w:w="855" w:type="dxa"/>
            <w:tcBorders>
              <w:top w:val="single" w:sz="4" w:space="0" w:color="auto"/>
              <w:left w:val="nil"/>
              <w:bottom w:val="single" w:sz="4" w:space="0" w:color="auto"/>
              <w:right w:val="single" w:sz="4" w:space="0" w:color="auto"/>
            </w:tcBorders>
            <w:shd w:val="clear" w:color="auto" w:fill="auto"/>
            <w:textDirection w:val="btLr"/>
            <w:vAlign w:val="center"/>
            <w:hideMark/>
          </w:tcPr>
          <w:p w:rsidR="004878B0" w:rsidRPr="00E47C32" w:rsidRDefault="004878B0" w:rsidP="00705066">
            <w:pPr>
              <w:suppressAutoHyphens w:val="0"/>
              <w:jc w:val="center"/>
              <w:rPr>
                <w:bCs/>
                <w:sz w:val="16"/>
                <w:szCs w:val="16"/>
                <w:lang w:eastAsia="ru-RU"/>
              </w:rPr>
            </w:pPr>
            <w:r w:rsidRPr="00E47C32">
              <w:rPr>
                <w:bCs/>
                <w:sz w:val="16"/>
                <w:szCs w:val="16"/>
                <w:lang w:eastAsia="ru-RU"/>
              </w:rPr>
              <w:t xml:space="preserve">нарушения при осуществлении муниципальных закупок и закупок                     отдельными видами юридических лиц </w:t>
            </w:r>
          </w:p>
        </w:tc>
        <w:tc>
          <w:tcPr>
            <w:tcW w:w="554" w:type="dxa"/>
            <w:tcBorders>
              <w:top w:val="single" w:sz="4" w:space="0" w:color="auto"/>
              <w:left w:val="nil"/>
              <w:bottom w:val="single" w:sz="4" w:space="0" w:color="auto"/>
              <w:right w:val="single" w:sz="4" w:space="0" w:color="auto"/>
            </w:tcBorders>
            <w:shd w:val="clear" w:color="auto" w:fill="auto"/>
            <w:textDirection w:val="btLr"/>
            <w:vAlign w:val="center"/>
            <w:hideMark/>
          </w:tcPr>
          <w:p w:rsidR="004878B0" w:rsidRPr="00E47C32" w:rsidRDefault="004878B0" w:rsidP="00705066">
            <w:pPr>
              <w:suppressAutoHyphens w:val="0"/>
              <w:jc w:val="center"/>
              <w:rPr>
                <w:bCs/>
                <w:sz w:val="16"/>
                <w:szCs w:val="16"/>
                <w:lang w:eastAsia="ru-RU"/>
              </w:rPr>
            </w:pPr>
            <w:r w:rsidRPr="00E47C32">
              <w:rPr>
                <w:bCs/>
                <w:sz w:val="16"/>
                <w:szCs w:val="16"/>
                <w:lang w:eastAsia="ru-RU"/>
              </w:rPr>
              <w:t xml:space="preserve">иные нарушения </w:t>
            </w:r>
          </w:p>
        </w:tc>
        <w:tc>
          <w:tcPr>
            <w:tcW w:w="717" w:type="dxa"/>
            <w:tcBorders>
              <w:top w:val="single" w:sz="4" w:space="0" w:color="auto"/>
              <w:left w:val="nil"/>
              <w:bottom w:val="single" w:sz="4" w:space="0" w:color="auto"/>
              <w:right w:val="single" w:sz="4" w:space="0" w:color="auto"/>
            </w:tcBorders>
            <w:shd w:val="clear" w:color="auto" w:fill="auto"/>
            <w:textDirection w:val="btLr"/>
            <w:vAlign w:val="center"/>
            <w:hideMark/>
          </w:tcPr>
          <w:p w:rsidR="004878B0" w:rsidRPr="00E47C32" w:rsidRDefault="004878B0" w:rsidP="00705066">
            <w:pPr>
              <w:suppressAutoHyphens w:val="0"/>
              <w:jc w:val="center"/>
              <w:rPr>
                <w:bCs/>
                <w:sz w:val="16"/>
                <w:szCs w:val="16"/>
                <w:lang w:eastAsia="ru-RU"/>
              </w:rPr>
            </w:pPr>
            <w:r w:rsidRPr="00E47C32">
              <w:rPr>
                <w:bCs/>
                <w:sz w:val="16"/>
                <w:szCs w:val="16"/>
                <w:lang w:eastAsia="ru-RU"/>
              </w:rPr>
              <w:t>неэффективное использование средств</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suppressAutoHyphens w:val="0"/>
              <w:rPr>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suppressAutoHyphens w:val="0"/>
              <w:rPr>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4878B0" w:rsidRPr="00E47C32" w:rsidRDefault="004878B0" w:rsidP="00705066">
            <w:pPr>
              <w:suppressAutoHyphens w:val="0"/>
              <w:jc w:val="center"/>
              <w:rPr>
                <w:sz w:val="16"/>
                <w:szCs w:val="16"/>
                <w:lang w:eastAsia="ru-RU"/>
              </w:rPr>
            </w:pPr>
            <w:r w:rsidRPr="00E47C32">
              <w:rPr>
                <w:sz w:val="16"/>
                <w:szCs w:val="16"/>
                <w:lang w:eastAsia="ru-RU"/>
              </w:rPr>
              <w:t>Возвращено в бюджет, тыс.руб.</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hideMark/>
          </w:tcPr>
          <w:p w:rsidR="004878B0" w:rsidRPr="00E47C32" w:rsidRDefault="004878B0" w:rsidP="00705066">
            <w:pPr>
              <w:suppressAutoHyphens w:val="0"/>
              <w:jc w:val="center"/>
              <w:rPr>
                <w:bCs/>
                <w:sz w:val="16"/>
                <w:szCs w:val="16"/>
                <w:lang w:eastAsia="ru-RU"/>
              </w:rPr>
            </w:pPr>
            <w:r w:rsidRPr="00E47C32">
              <w:rPr>
                <w:bCs/>
                <w:sz w:val="16"/>
                <w:szCs w:val="16"/>
                <w:lang w:eastAsia="ru-RU"/>
              </w:rPr>
              <w:t>Устранено нарушений, тыс.руб.</w:t>
            </w:r>
          </w:p>
          <w:p w:rsidR="004878B0" w:rsidRPr="00E47C32" w:rsidRDefault="004878B0" w:rsidP="00705066">
            <w:pPr>
              <w:suppressAutoHyphens w:val="0"/>
              <w:jc w:val="center"/>
              <w:rPr>
                <w:bCs/>
                <w:sz w:val="16"/>
                <w:szCs w:val="16"/>
                <w:lang w:eastAsia="ru-RU"/>
              </w:rPr>
            </w:pPr>
            <w:r w:rsidRPr="00E47C32">
              <w:rPr>
                <w:bCs/>
                <w:sz w:val="16"/>
                <w:szCs w:val="16"/>
                <w:lang w:eastAsia="ru-RU"/>
              </w:rPr>
              <w:t>Степень устранения нарушений</w:t>
            </w:r>
          </w:p>
        </w:tc>
      </w:tr>
      <w:tr w:rsidR="004878B0" w:rsidRPr="00E47C32" w:rsidTr="004878B0">
        <w:trPr>
          <w:trHeight w:val="1752"/>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1</w:t>
            </w:r>
          </w:p>
        </w:tc>
        <w:tc>
          <w:tcPr>
            <w:tcW w:w="4254" w:type="dxa"/>
            <w:tcBorders>
              <w:top w:val="single" w:sz="4" w:space="0" w:color="auto"/>
              <w:left w:val="nil"/>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Проверка исполнения требований муниципальных правовых актов при определении структуры Администрации города Димитровграда Ульяновской области, численности муниципальных служащих и работников муниципальных  казенных учреждений, соблюдения нормативов формирования фонда оплаты труда муниципальных служащих и 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города Димитровграда Ульяновской области в 2018 году</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82 659,2</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8 447,0</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8 447,0</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08-п от 15.03.2019</w:t>
            </w:r>
          </w:p>
          <w:p w:rsidR="004878B0" w:rsidRPr="00E47C32" w:rsidRDefault="004878B0" w:rsidP="00705066">
            <w:pPr>
              <w:suppressAutoHyphens w:val="0"/>
              <w:jc w:val="center"/>
              <w:rPr>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4878B0">
        <w:trPr>
          <w:trHeight w:val="94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2</w:t>
            </w:r>
          </w:p>
        </w:tc>
        <w:tc>
          <w:tcPr>
            <w:tcW w:w="4254" w:type="dxa"/>
            <w:tcBorders>
              <w:top w:val="single" w:sz="4" w:space="0" w:color="auto"/>
              <w:left w:val="nil"/>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p>
          <w:p w:rsidR="004878B0" w:rsidRPr="00E47C32" w:rsidRDefault="004878B0" w:rsidP="00705066">
            <w:pPr>
              <w:suppressAutoHyphens w:val="0"/>
              <w:rPr>
                <w:sz w:val="16"/>
                <w:szCs w:val="16"/>
                <w:lang w:eastAsia="ru-RU"/>
              </w:rPr>
            </w:pPr>
            <w:r w:rsidRPr="00E47C32">
              <w:rPr>
                <w:sz w:val="16"/>
                <w:szCs w:val="16"/>
                <w:lang w:eastAsia="ru-RU"/>
              </w:rPr>
              <w:t xml:space="preserve">Проверка законности и результативности использования </w:t>
            </w:r>
          </w:p>
          <w:p w:rsidR="004878B0" w:rsidRPr="00E47C32" w:rsidRDefault="004878B0" w:rsidP="00705066">
            <w:pPr>
              <w:suppressAutoHyphens w:val="0"/>
              <w:rPr>
                <w:sz w:val="16"/>
                <w:szCs w:val="16"/>
                <w:lang w:eastAsia="ru-RU"/>
              </w:rPr>
            </w:pPr>
            <w:r w:rsidRPr="00E47C32">
              <w:rPr>
                <w:sz w:val="16"/>
                <w:szCs w:val="16"/>
                <w:lang w:eastAsia="ru-RU"/>
              </w:rPr>
              <w:t>бюджетных средств Муниципальным казённым учреждением «Комитет по делам молодежи» города Димитровграда, выделенных на оплату транспортных услуг, за 2018 год</w:t>
            </w:r>
          </w:p>
          <w:p w:rsidR="004878B0" w:rsidRPr="00E47C32" w:rsidRDefault="004878B0" w:rsidP="00705066">
            <w:pPr>
              <w:suppressAutoHyphens w:val="0"/>
              <w:rPr>
                <w:sz w:val="16"/>
                <w:szCs w:val="16"/>
                <w:lang w:eastAsia="ru-RU"/>
              </w:rPr>
            </w:pPr>
          </w:p>
          <w:p w:rsidR="004878B0" w:rsidRPr="00E47C32" w:rsidRDefault="004878B0" w:rsidP="00705066">
            <w:pPr>
              <w:suppressAutoHyphens w:val="0"/>
              <w:rPr>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102,0</w:t>
            </w:r>
          </w:p>
          <w:p w:rsidR="004878B0" w:rsidRPr="00E47C32" w:rsidRDefault="004878B0" w:rsidP="00705066">
            <w:pPr>
              <w:suppressAutoHyphens w:val="0"/>
              <w:jc w:val="center"/>
              <w:rPr>
                <w:sz w:val="16"/>
                <w:szCs w:val="16"/>
                <w:lang w:eastAsia="ru-RU"/>
              </w:rPr>
            </w:pP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39,0</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39,0</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63,0</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09-п:10-п от 10.04.2019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20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lastRenderedPageBreak/>
              <w:t>3</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Проверка законности и результативности использования бюджетных средств, выделенных в качестве субсидий на обеспечение деятельности некоммерческих организаций в рамках муниципальной программы «Развитие физической культуры и спорта в городе Димитровграде Ульяновской области на 2016-2021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5 000,0</w:t>
            </w:r>
          </w:p>
          <w:p w:rsidR="004878B0" w:rsidRPr="00E47C32" w:rsidRDefault="004878B0" w:rsidP="00705066">
            <w:pPr>
              <w:suppressAutoHyphens w:val="0"/>
              <w:jc w:val="center"/>
              <w:rPr>
                <w:sz w:val="16"/>
                <w:szCs w:val="16"/>
                <w:lang w:eastAsia="ru-RU"/>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2 861,5</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1 500,0</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1 361,5</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06-п;07-п от 11.03.2019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105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4</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Проверка законности и результативности использования бюджетных средств, выделенных в качестве субсидий на финансовое обеспечение муниципального задания на оказание муниципальных услуг (выполнение работ) Муниципальным автономным учреждением «Спортивный клуб «Нейтрон»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18 458,3</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850,3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850,3</w:t>
            </w: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15-п;16-п;17-п от 12.04.2019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860"/>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5</w:t>
            </w:r>
          </w:p>
        </w:tc>
        <w:tc>
          <w:tcPr>
            <w:tcW w:w="4254" w:type="dxa"/>
            <w:tcBorders>
              <w:top w:val="single" w:sz="4" w:space="0" w:color="auto"/>
              <w:left w:val="nil"/>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Проверка законности и результативности использования бюджетных средств, выделенных в качестве субсидий на замену и установку оконных блоков, МБДОУ "Детский сад № 52 "Росинка"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2 867,5</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11-п;12-п от 09.04.2019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931"/>
        </w:trPr>
        <w:tc>
          <w:tcPr>
            <w:tcW w:w="429" w:type="dxa"/>
            <w:tcBorders>
              <w:top w:val="nil"/>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6</w:t>
            </w:r>
          </w:p>
        </w:tc>
        <w:tc>
          <w:tcPr>
            <w:tcW w:w="4254" w:type="dxa"/>
            <w:tcBorders>
              <w:top w:val="nil"/>
              <w:left w:val="nil"/>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Проверка исполнения Прогнозного плана (Программы) приватизации муниципального имущества города Димитровграда Ульяновской области на 2018 год и плановый период 2019 2020 годов за 2018 год</w:t>
            </w:r>
          </w:p>
        </w:tc>
        <w:tc>
          <w:tcPr>
            <w:tcW w:w="1134"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7 387,15</w:t>
            </w:r>
          </w:p>
        </w:tc>
        <w:tc>
          <w:tcPr>
            <w:tcW w:w="114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5 307,4</w:t>
            </w:r>
          </w:p>
        </w:tc>
        <w:tc>
          <w:tcPr>
            <w:tcW w:w="697"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5 307,4</w:t>
            </w:r>
          </w:p>
        </w:tc>
        <w:tc>
          <w:tcPr>
            <w:tcW w:w="855"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554"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3,4</w:t>
            </w:r>
          </w:p>
        </w:tc>
        <w:tc>
          <w:tcPr>
            <w:tcW w:w="42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13-п; 14-п от 11.04.2019</w:t>
            </w:r>
          </w:p>
        </w:tc>
        <w:tc>
          <w:tcPr>
            <w:tcW w:w="851"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4 074,9</w:t>
            </w:r>
          </w:p>
        </w:tc>
        <w:tc>
          <w:tcPr>
            <w:tcW w:w="829"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920"/>
        </w:trPr>
        <w:tc>
          <w:tcPr>
            <w:tcW w:w="429" w:type="dxa"/>
            <w:tcBorders>
              <w:top w:val="nil"/>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7</w:t>
            </w:r>
          </w:p>
        </w:tc>
        <w:tc>
          <w:tcPr>
            <w:tcW w:w="4254" w:type="dxa"/>
            <w:tcBorders>
              <w:top w:val="nil"/>
              <w:left w:val="nil"/>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Проверка законности и результативности использования бюджетных средств, выделенных в качестве субсидий на замену и установку оконных блоков в МБДОУ «Детский сад № 48 «Дельфинёнок</w:t>
            </w:r>
          </w:p>
        </w:tc>
        <w:tc>
          <w:tcPr>
            <w:tcW w:w="1134"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2 156,0</w:t>
            </w:r>
          </w:p>
        </w:tc>
        <w:tc>
          <w:tcPr>
            <w:tcW w:w="114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2 136,7</w:t>
            </w:r>
          </w:p>
        </w:tc>
        <w:tc>
          <w:tcPr>
            <w:tcW w:w="697"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2 136,7</w:t>
            </w:r>
          </w:p>
        </w:tc>
        <w:tc>
          <w:tcPr>
            <w:tcW w:w="554"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20-п;21-п от 19.06.2019</w:t>
            </w:r>
          </w:p>
        </w:tc>
        <w:tc>
          <w:tcPr>
            <w:tcW w:w="851"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900"/>
        </w:trPr>
        <w:tc>
          <w:tcPr>
            <w:tcW w:w="429" w:type="dxa"/>
            <w:tcBorders>
              <w:top w:val="nil"/>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8</w:t>
            </w:r>
          </w:p>
        </w:tc>
        <w:tc>
          <w:tcPr>
            <w:tcW w:w="4254" w:type="dxa"/>
            <w:tcBorders>
              <w:top w:val="nil"/>
              <w:left w:val="nil"/>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Проверка законности и результативности использования бюджетных средств, выделенных в качестве субсидий на замену и установку оконных блоков в МБДОУ «Детский сад №20 «Алиса» (в здании по адресу ул.Луговая, 38)</w:t>
            </w:r>
          </w:p>
        </w:tc>
        <w:tc>
          <w:tcPr>
            <w:tcW w:w="1134"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1 537,6</w:t>
            </w:r>
          </w:p>
        </w:tc>
        <w:tc>
          <w:tcPr>
            <w:tcW w:w="114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1 486,4</w:t>
            </w:r>
          </w:p>
        </w:tc>
        <w:tc>
          <w:tcPr>
            <w:tcW w:w="697"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1 486,4</w:t>
            </w:r>
          </w:p>
        </w:tc>
        <w:tc>
          <w:tcPr>
            <w:tcW w:w="554"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w:t>
            </w:r>
          </w:p>
        </w:tc>
        <w:tc>
          <w:tcPr>
            <w:tcW w:w="1134" w:type="dxa"/>
            <w:tcBorders>
              <w:top w:val="nil"/>
              <w:left w:val="nil"/>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18-п;19-п от 14.06.2019</w:t>
            </w:r>
          </w:p>
        </w:tc>
        <w:tc>
          <w:tcPr>
            <w:tcW w:w="851"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628"/>
        </w:trPr>
        <w:tc>
          <w:tcPr>
            <w:tcW w:w="429" w:type="dxa"/>
            <w:tcBorders>
              <w:top w:val="nil"/>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9</w:t>
            </w:r>
          </w:p>
        </w:tc>
        <w:tc>
          <w:tcPr>
            <w:tcW w:w="4254" w:type="dxa"/>
            <w:tcBorders>
              <w:top w:val="nil"/>
              <w:left w:val="nil"/>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Проверка законности использования бюджетных средств, выделенных в качестве субсидий на финансовое обеспечение муниципальных заданий на оказание муниципальных услуг (выполнение работ) по реализации образовательных программ дошкольного образования муниципальными образовательными организациями общего образования в городе Димитровграде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14 001,6</w:t>
            </w:r>
          </w:p>
        </w:tc>
        <w:tc>
          <w:tcPr>
            <w:tcW w:w="114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14 001,6</w:t>
            </w:r>
          </w:p>
        </w:tc>
        <w:tc>
          <w:tcPr>
            <w:tcW w:w="697"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14 001,6</w:t>
            </w:r>
          </w:p>
        </w:tc>
        <w:tc>
          <w:tcPr>
            <w:tcW w:w="855"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554"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w:t>
            </w:r>
          </w:p>
        </w:tc>
        <w:tc>
          <w:tcPr>
            <w:tcW w:w="1134" w:type="dxa"/>
            <w:tcBorders>
              <w:top w:val="nil"/>
              <w:left w:val="nil"/>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22-п от 12.07.2019</w:t>
            </w:r>
          </w:p>
        </w:tc>
        <w:tc>
          <w:tcPr>
            <w:tcW w:w="851"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1842"/>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10</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Проверка законности и результативности использования бюджетных средств, выделенных на выполнение работ по благоустройству территории общего пользования «Дубовая роща»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15 189,1</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1 272,9</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1 272,9</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23-п;24-п; 25-п от 05.09.2019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274"/>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lastRenderedPageBreak/>
              <w:t>11</w:t>
            </w:r>
          </w:p>
        </w:tc>
        <w:tc>
          <w:tcPr>
            <w:tcW w:w="4254" w:type="dxa"/>
            <w:tcBorders>
              <w:top w:val="single" w:sz="4" w:space="0" w:color="auto"/>
              <w:left w:val="nil"/>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Проверка законности и результативности использования бюджетных средств, выделенных в рамках Муниципальной программы «Развитие физической культуры и спорта в городе Димитровграде Ульяновской области на 2016-2021 годы» на обеспечение безопасности и антитеррористической защищенности муниципальных спортивных объектов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1 488,3</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286,2</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286,2</w:t>
            </w: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8,0</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28-п;29-п; 30-п от 20.9.2019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1403"/>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12</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spacing w:after="240"/>
              <w:rPr>
                <w:sz w:val="16"/>
                <w:szCs w:val="16"/>
                <w:lang w:eastAsia="ru-RU"/>
              </w:rPr>
            </w:pPr>
            <w:r w:rsidRPr="00E47C32">
              <w:rPr>
                <w:sz w:val="16"/>
                <w:szCs w:val="16"/>
                <w:lang w:eastAsia="ru-RU"/>
              </w:rPr>
              <w:t>Проверка законности и результативности использования бюджетных средств, выделенных рамках Муниципальной программы «Обеспечение доступного и качественного образования в городе Димитровграде Ульяновской области» на обеспечение безопасности и антитеррористической защищенности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1 116,7</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328,3</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328,3</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33-п;34п от 15.10.2019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10,0</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78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13</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Проверка законности и результативности использования бюджетных средств, выделенных на выполнение работ по текущему ремонту асфальтобетонного покрытия автомобильных дорог общего пользования местного значения в городе Димитровграде Ульяновской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64 149,8</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13 707,1</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13 707,1</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26-п;27-п от 16.09.2019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844"/>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14</w:t>
            </w:r>
          </w:p>
        </w:tc>
        <w:tc>
          <w:tcPr>
            <w:tcW w:w="4254" w:type="dxa"/>
            <w:tcBorders>
              <w:top w:val="single" w:sz="4" w:space="0" w:color="auto"/>
              <w:left w:val="nil"/>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 xml:space="preserve">Проверка законности и результативности использования бюджетных средств, выделенных в качестве субсидий на выполнение ремонтных работ в МБДОУ «Детский сад № 45 «Журавлик»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2 832,4</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2 321,5</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2 321,5</w:t>
            </w: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31-п;32-п от 10.10.2019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19,5</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275"/>
        </w:trPr>
        <w:tc>
          <w:tcPr>
            <w:tcW w:w="429" w:type="dxa"/>
            <w:tcBorders>
              <w:top w:val="nil"/>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15</w:t>
            </w:r>
          </w:p>
        </w:tc>
        <w:tc>
          <w:tcPr>
            <w:tcW w:w="4254" w:type="dxa"/>
            <w:tcBorders>
              <w:top w:val="nil"/>
              <w:left w:val="nil"/>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Проверка законности и результативности использования бюджетных средств, выделенных на выполнение работ по обустройству парка «Духовности»</w:t>
            </w:r>
          </w:p>
        </w:tc>
        <w:tc>
          <w:tcPr>
            <w:tcW w:w="1134"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21 780,9</w:t>
            </w:r>
          </w:p>
        </w:tc>
        <w:tc>
          <w:tcPr>
            <w:tcW w:w="114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12 643,7</w:t>
            </w:r>
          </w:p>
        </w:tc>
        <w:tc>
          <w:tcPr>
            <w:tcW w:w="697"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12 643,7</w:t>
            </w:r>
          </w:p>
        </w:tc>
        <w:tc>
          <w:tcPr>
            <w:tcW w:w="554"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35-п от 10.12.2019</w:t>
            </w:r>
          </w:p>
        </w:tc>
        <w:tc>
          <w:tcPr>
            <w:tcW w:w="851"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836"/>
        </w:trPr>
        <w:tc>
          <w:tcPr>
            <w:tcW w:w="429" w:type="dxa"/>
            <w:tcBorders>
              <w:top w:val="nil"/>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16</w:t>
            </w:r>
          </w:p>
        </w:tc>
        <w:tc>
          <w:tcPr>
            <w:tcW w:w="4254" w:type="dxa"/>
            <w:tcBorders>
              <w:top w:val="nil"/>
              <w:left w:val="nil"/>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Проверка законности и результативности использования бюджетных средств при оплате потребленных энергетических ресурсов и реализации энергосберегающих мероприятий в муниципальных учреждениях города Димитровграда Ульяновской области</w:t>
            </w:r>
          </w:p>
        </w:tc>
        <w:tc>
          <w:tcPr>
            <w:tcW w:w="1134"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7 762,9</w:t>
            </w:r>
          </w:p>
        </w:tc>
        <w:tc>
          <w:tcPr>
            <w:tcW w:w="114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1 625,1</w:t>
            </w:r>
          </w:p>
        </w:tc>
        <w:tc>
          <w:tcPr>
            <w:tcW w:w="697"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1 625,1</w:t>
            </w:r>
          </w:p>
        </w:tc>
        <w:tc>
          <w:tcPr>
            <w:tcW w:w="554"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852,8</w:t>
            </w:r>
          </w:p>
        </w:tc>
        <w:tc>
          <w:tcPr>
            <w:tcW w:w="42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01-п, 02-п,03-п,04-п,05-п,06-п,07-п,08-п,09-п,10-п,11-п от 15.01.2020</w:t>
            </w:r>
          </w:p>
        </w:tc>
        <w:tc>
          <w:tcPr>
            <w:tcW w:w="851"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778"/>
        </w:trPr>
        <w:tc>
          <w:tcPr>
            <w:tcW w:w="429" w:type="dxa"/>
            <w:tcBorders>
              <w:top w:val="nil"/>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17</w:t>
            </w:r>
          </w:p>
        </w:tc>
        <w:tc>
          <w:tcPr>
            <w:tcW w:w="4254" w:type="dxa"/>
            <w:tcBorders>
              <w:top w:val="nil"/>
              <w:left w:val="nil"/>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Проверка законности и результативности использования бюджетных средств, выделенных в качестве субсидий на финансовое обеспечение муниципального задания на оказание муниципальных услуг (выполнение работ), Муниципальным бюджетным учреждением дополнительного образования Детская художественная школа</w:t>
            </w:r>
          </w:p>
        </w:tc>
        <w:tc>
          <w:tcPr>
            <w:tcW w:w="1134"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12 578,0</w:t>
            </w:r>
          </w:p>
        </w:tc>
        <w:tc>
          <w:tcPr>
            <w:tcW w:w="114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619,6</w:t>
            </w:r>
          </w:p>
        </w:tc>
        <w:tc>
          <w:tcPr>
            <w:tcW w:w="697"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619,6</w:t>
            </w:r>
          </w:p>
        </w:tc>
        <w:tc>
          <w:tcPr>
            <w:tcW w:w="84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554"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426"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15-п;16-п от 17.01.2019</w:t>
            </w:r>
          </w:p>
        </w:tc>
        <w:tc>
          <w:tcPr>
            <w:tcW w:w="851"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nil"/>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782"/>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18</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 xml:space="preserve">Проверка законности и результативности </w:t>
            </w:r>
          </w:p>
          <w:p w:rsidR="004878B0" w:rsidRPr="00E47C32" w:rsidRDefault="004878B0" w:rsidP="00705066">
            <w:pPr>
              <w:suppressAutoHyphens w:val="0"/>
              <w:rPr>
                <w:sz w:val="16"/>
                <w:szCs w:val="16"/>
                <w:lang w:eastAsia="ru-RU"/>
              </w:rPr>
            </w:pPr>
            <w:r w:rsidRPr="00E47C32">
              <w:rPr>
                <w:sz w:val="16"/>
                <w:szCs w:val="16"/>
                <w:lang w:eastAsia="ru-RU"/>
              </w:rPr>
              <w:t>использования бюджетных средств, выделенных в качестве субсидий на проведение ремонтных работ в МБОУ СШ № 22 им. Г.Тукая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2 509,5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720,8</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720,8</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454,3</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12-п;13-п; 14-п от 17.01.2020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738"/>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19</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 xml:space="preserve">Проверка законности и результативности использования бюджетных средств, выделенных в качестве субсидий на частичный ремонт кровли в </w:t>
            </w:r>
          </w:p>
          <w:p w:rsidR="004878B0" w:rsidRPr="00E47C32" w:rsidRDefault="004878B0" w:rsidP="00705066">
            <w:pPr>
              <w:suppressAutoHyphens w:val="0"/>
              <w:rPr>
                <w:sz w:val="16"/>
                <w:szCs w:val="16"/>
                <w:lang w:eastAsia="ru-RU"/>
              </w:rPr>
            </w:pPr>
            <w:r w:rsidRPr="00E47C32">
              <w:rPr>
                <w:sz w:val="16"/>
                <w:szCs w:val="16"/>
                <w:lang w:eastAsia="ru-RU"/>
              </w:rPr>
              <w:t>МБОУ СШ № 19 им. И.П.Мытарева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1 563,5</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889,0</w:t>
            </w: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889,0</w:t>
            </w: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19,7</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36-п от 12.12.2019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784"/>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lastRenderedPageBreak/>
              <w:t>20</w:t>
            </w:r>
          </w:p>
        </w:tc>
        <w:tc>
          <w:tcPr>
            <w:tcW w:w="4254" w:type="dxa"/>
            <w:tcBorders>
              <w:top w:val="single" w:sz="4" w:space="0" w:color="auto"/>
              <w:left w:val="nil"/>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Проверка законности и результативности использования бюджетных средств, выделенных в качестве субсидий на обеспечение доступности объектов и услуг для инвалидов и других маломобильных групп населения в МБУК «ЦБС г.Димитровграда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655,5</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226,9</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b/>
                <w:bCs/>
                <w:sz w:val="16"/>
                <w:szCs w:val="16"/>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8,1</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218,8</w:t>
            </w: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14,1</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18-п;19-п от 17.01.2020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979"/>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21</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 xml:space="preserve">Результаты предыдущего периода (2017 год). </w:t>
            </w:r>
          </w:p>
          <w:p w:rsidR="004878B0" w:rsidRPr="00E47C32" w:rsidRDefault="004878B0" w:rsidP="00705066">
            <w:pPr>
              <w:suppressAutoHyphens w:val="0"/>
              <w:rPr>
                <w:sz w:val="16"/>
                <w:szCs w:val="16"/>
                <w:lang w:eastAsia="ru-RU"/>
              </w:rPr>
            </w:pPr>
            <w:r w:rsidRPr="00E47C32">
              <w:rPr>
                <w:sz w:val="16"/>
                <w:szCs w:val="16"/>
                <w:lang w:eastAsia="ru-RU"/>
              </w:rPr>
              <w:t>"Проверка отдельных вопросов деятельности Администрации города и КУИГ, связанных сформированием жилищного фонда коммерческого использования"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b/>
                <w:bCs/>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19-п от 16.03.2017</w:t>
            </w:r>
          </w:p>
          <w:p w:rsidR="004878B0" w:rsidRPr="00E47C32" w:rsidRDefault="004878B0" w:rsidP="00705066">
            <w:pPr>
              <w:suppressAutoHyphens w:val="0"/>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220,3</w:t>
            </w: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r>
      <w:tr w:rsidR="004878B0" w:rsidRPr="00E47C32" w:rsidTr="00705066">
        <w:trPr>
          <w:trHeight w:val="1010"/>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22</w:t>
            </w:r>
          </w:p>
        </w:tc>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rPr>
                <w:sz w:val="16"/>
                <w:szCs w:val="16"/>
                <w:lang w:eastAsia="ru-RU"/>
              </w:rPr>
            </w:pPr>
            <w:r w:rsidRPr="00E47C32">
              <w:rPr>
                <w:sz w:val="16"/>
                <w:szCs w:val="16"/>
                <w:lang w:eastAsia="ru-RU"/>
              </w:rPr>
              <w:t xml:space="preserve">Результаты предыдущего периода (2018 год). </w:t>
            </w:r>
          </w:p>
          <w:p w:rsidR="004878B0" w:rsidRPr="00E47C32" w:rsidRDefault="004878B0" w:rsidP="00705066">
            <w:pPr>
              <w:suppressAutoHyphens w:val="0"/>
              <w:rPr>
                <w:sz w:val="16"/>
                <w:szCs w:val="16"/>
                <w:lang w:eastAsia="ru-RU"/>
              </w:rPr>
            </w:pPr>
            <w:r w:rsidRPr="00E47C32">
              <w:rPr>
                <w:sz w:val="16"/>
                <w:szCs w:val="16"/>
                <w:lang w:eastAsia="ru-RU"/>
              </w:rPr>
              <w:t>Проверка законности и результативности</w:t>
            </w:r>
          </w:p>
          <w:p w:rsidR="004878B0" w:rsidRPr="00E47C32" w:rsidRDefault="004878B0" w:rsidP="00705066">
            <w:pPr>
              <w:suppressAutoHyphens w:val="0"/>
              <w:rPr>
                <w:sz w:val="16"/>
                <w:szCs w:val="16"/>
                <w:lang w:eastAsia="ru-RU"/>
              </w:rPr>
            </w:pPr>
            <w:r w:rsidRPr="00E47C32">
              <w:rPr>
                <w:sz w:val="16"/>
                <w:szCs w:val="16"/>
                <w:lang w:eastAsia="ru-RU"/>
              </w:rPr>
              <w:t>использования бюджетных средств</w:t>
            </w:r>
          </w:p>
          <w:p w:rsidR="004878B0" w:rsidRPr="00E47C32" w:rsidRDefault="004878B0" w:rsidP="00705066">
            <w:pPr>
              <w:suppressAutoHyphens w:val="0"/>
              <w:rPr>
                <w:sz w:val="16"/>
                <w:szCs w:val="16"/>
                <w:lang w:eastAsia="ru-RU"/>
              </w:rPr>
            </w:pPr>
            <w:r w:rsidRPr="00E47C32">
              <w:rPr>
                <w:sz w:val="16"/>
                <w:szCs w:val="16"/>
                <w:lang w:eastAsia="ru-RU"/>
              </w:rPr>
              <w:t>Муниципальным казённым учреждением</w:t>
            </w:r>
          </w:p>
          <w:p w:rsidR="004878B0" w:rsidRPr="00E47C32" w:rsidRDefault="004878B0" w:rsidP="00705066">
            <w:pPr>
              <w:suppressAutoHyphens w:val="0"/>
              <w:rPr>
                <w:sz w:val="16"/>
                <w:szCs w:val="16"/>
                <w:lang w:eastAsia="ru-RU"/>
              </w:rPr>
            </w:pPr>
            <w:r w:rsidRPr="00E47C32">
              <w:rPr>
                <w:sz w:val="16"/>
                <w:szCs w:val="16"/>
                <w:lang w:eastAsia="ru-RU"/>
              </w:rPr>
              <w:t>«Городские дороги» за истекший период 2018 года</w:t>
            </w:r>
          </w:p>
          <w:p w:rsidR="004878B0" w:rsidRPr="00E47C32" w:rsidRDefault="004878B0" w:rsidP="00705066">
            <w:pPr>
              <w:suppressAutoHyphens w:val="0"/>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b/>
                <w:bCs/>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p>
        </w:tc>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sz w:val="16"/>
                <w:szCs w:val="16"/>
                <w:lang w:eastAsia="ru-RU"/>
              </w:rPr>
            </w:pPr>
            <w:r w:rsidRPr="00E47C32">
              <w:rPr>
                <w:sz w:val="16"/>
                <w:szCs w:val="16"/>
                <w:lang w:eastAsia="ru-RU"/>
              </w:rPr>
              <w:t>4,8</w:t>
            </w:r>
          </w:p>
        </w:tc>
      </w:tr>
      <w:tr w:rsidR="004878B0" w:rsidRPr="00E47C32" w:rsidTr="00705066">
        <w:trPr>
          <w:trHeight w:val="455"/>
        </w:trPr>
        <w:tc>
          <w:tcPr>
            <w:tcW w:w="4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78B0" w:rsidRPr="00E47C32" w:rsidRDefault="004878B0" w:rsidP="00705066">
            <w:pPr>
              <w:suppressAutoHyphens w:val="0"/>
              <w:jc w:val="center"/>
              <w:rPr>
                <w:b/>
                <w:bCs/>
                <w:sz w:val="16"/>
                <w:szCs w:val="16"/>
                <w:lang w:eastAsia="ru-RU"/>
              </w:rPr>
            </w:pPr>
            <w:r w:rsidRPr="00E47C32">
              <w:rPr>
                <w:b/>
                <w:bCs/>
                <w:sz w:val="16"/>
                <w:szCs w:val="16"/>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b/>
                <w:bCs/>
                <w:sz w:val="16"/>
                <w:szCs w:val="16"/>
                <w:lang w:eastAsia="ru-RU"/>
              </w:rPr>
            </w:pPr>
            <w:r w:rsidRPr="00E47C32">
              <w:rPr>
                <w:b/>
                <w:bCs/>
                <w:sz w:val="16"/>
                <w:szCs w:val="16"/>
                <w:lang w:eastAsia="ru-RU"/>
              </w:rPr>
              <w:t>265 795,9</w:t>
            </w:r>
          </w:p>
        </w:tc>
        <w:tc>
          <w:tcPr>
            <w:tcW w:w="114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b/>
                <w:bCs/>
                <w:sz w:val="16"/>
                <w:szCs w:val="16"/>
                <w:lang w:eastAsia="ru-RU"/>
              </w:rPr>
            </w:pPr>
            <w:r w:rsidRPr="00E47C32">
              <w:rPr>
                <w:b/>
                <w:bCs/>
                <w:sz w:val="16"/>
                <w:szCs w:val="16"/>
                <w:lang w:eastAsia="ru-RU"/>
              </w:rPr>
              <w:t>69 771,0</w:t>
            </w:r>
          </w:p>
        </w:tc>
        <w:tc>
          <w:tcPr>
            <w:tcW w:w="697"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b/>
                <w:bCs/>
                <w:sz w:val="16"/>
                <w:szCs w:val="16"/>
                <w:lang w:eastAsia="ru-RU"/>
              </w:rPr>
            </w:pPr>
            <w:r w:rsidRPr="00E47C32">
              <w:rPr>
                <w:b/>
                <w:bCs/>
                <w:sz w:val="16"/>
                <w:szCs w:val="16"/>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b/>
                <w:bCs/>
                <w:sz w:val="16"/>
                <w:szCs w:val="16"/>
                <w:lang w:eastAsia="ru-RU"/>
              </w:rPr>
            </w:pPr>
            <w:r w:rsidRPr="00E47C32">
              <w:rPr>
                <w:b/>
                <w:bCs/>
                <w:sz w:val="16"/>
                <w:szCs w:val="16"/>
                <w:lang w:eastAsia="ru-RU"/>
              </w:rPr>
              <w:t>21 698,3</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b/>
                <w:bCs/>
                <w:sz w:val="16"/>
                <w:szCs w:val="16"/>
                <w:lang w:eastAsia="ru-RU"/>
              </w:rPr>
            </w:pPr>
            <w:r w:rsidRPr="00E47C32">
              <w:rPr>
                <w:b/>
                <w:bCs/>
                <w:sz w:val="16"/>
                <w:szCs w:val="16"/>
                <w:lang w:eastAsia="ru-RU"/>
              </w:rPr>
              <w:t>10 428,1</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b/>
                <w:bCs/>
                <w:sz w:val="16"/>
                <w:szCs w:val="16"/>
                <w:lang w:eastAsia="ru-RU"/>
              </w:rPr>
            </w:pPr>
            <w:r w:rsidRPr="00E47C32">
              <w:rPr>
                <w:b/>
                <w:bCs/>
                <w:sz w:val="16"/>
                <w:szCs w:val="16"/>
                <w:lang w:eastAsia="ru-RU"/>
              </w:rPr>
              <w:t>8,1</w:t>
            </w:r>
          </w:p>
        </w:tc>
        <w:tc>
          <w:tcPr>
            <w:tcW w:w="855"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b/>
                <w:bCs/>
                <w:sz w:val="16"/>
                <w:szCs w:val="16"/>
                <w:lang w:eastAsia="ru-RU"/>
              </w:rPr>
            </w:pPr>
            <w:r w:rsidRPr="00E47C32">
              <w:rPr>
                <w:b/>
                <w:bCs/>
                <w:sz w:val="16"/>
                <w:szCs w:val="16"/>
                <w:lang w:eastAsia="ru-RU"/>
              </w:rPr>
              <w:t>37 636,5</w:t>
            </w:r>
          </w:p>
        </w:tc>
        <w:tc>
          <w:tcPr>
            <w:tcW w:w="554"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b/>
                <w:bCs/>
                <w:sz w:val="16"/>
                <w:szCs w:val="16"/>
                <w:lang w:eastAsia="ru-RU"/>
              </w:rPr>
            </w:pPr>
            <w:r w:rsidRPr="00E47C32">
              <w:rPr>
                <w:b/>
                <w:bCs/>
                <w:sz w:val="16"/>
                <w:szCs w:val="16"/>
                <w:lang w:eastAsia="ru-RU"/>
              </w:rPr>
              <w:t>-</w:t>
            </w:r>
          </w:p>
        </w:tc>
        <w:tc>
          <w:tcPr>
            <w:tcW w:w="717"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b/>
                <w:bCs/>
                <w:sz w:val="16"/>
                <w:szCs w:val="16"/>
                <w:lang w:eastAsia="ru-RU"/>
              </w:rPr>
            </w:pPr>
            <w:r w:rsidRPr="00E47C32">
              <w:rPr>
                <w:b/>
                <w:bCs/>
                <w:sz w:val="16"/>
                <w:szCs w:val="16"/>
                <w:lang w:eastAsia="ru-RU"/>
              </w:rPr>
              <w:t>4 894,6</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b/>
                <w:bCs/>
                <w:sz w:val="16"/>
                <w:szCs w:val="16"/>
                <w:lang w:eastAsia="ru-RU"/>
              </w:rPr>
            </w:pPr>
            <w:r w:rsidRPr="00E47C32">
              <w:rPr>
                <w:b/>
                <w:bCs/>
                <w:sz w:val="16"/>
                <w:szCs w:val="16"/>
                <w:lang w:eastAsia="ru-RU"/>
              </w:rPr>
              <w:t>63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b/>
                <w:bCs/>
                <w:sz w:val="16"/>
                <w:szCs w:val="16"/>
                <w:lang w:eastAsia="ru-RU"/>
              </w:rPr>
            </w:pPr>
            <w:r w:rsidRPr="00E47C32">
              <w:rPr>
                <w:b/>
                <w:bCs/>
                <w:sz w:val="16"/>
                <w:szCs w:val="16"/>
                <w:lang w:eastAsia="ru-RU"/>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b/>
                <w:bCs/>
                <w:sz w:val="16"/>
                <w:szCs w:val="16"/>
                <w:lang w:eastAsia="ru-RU"/>
              </w:rPr>
            </w:pPr>
            <w:r w:rsidRPr="00E47C32">
              <w:rPr>
                <w:b/>
                <w:bCs/>
                <w:sz w:val="16"/>
                <w:szCs w:val="16"/>
                <w:lang w:eastAsia="ru-RU"/>
              </w:rPr>
              <w:t>4 324,7</w:t>
            </w:r>
          </w:p>
        </w:tc>
        <w:tc>
          <w:tcPr>
            <w:tcW w:w="829" w:type="dxa"/>
            <w:tcBorders>
              <w:top w:val="single" w:sz="4" w:space="0" w:color="auto"/>
              <w:left w:val="nil"/>
              <w:bottom w:val="single" w:sz="4" w:space="0" w:color="auto"/>
              <w:right w:val="single" w:sz="4" w:space="0" w:color="auto"/>
            </w:tcBorders>
            <w:shd w:val="clear" w:color="auto" w:fill="auto"/>
            <w:noWrap/>
            <w:vAlign w:val="center"/>
          </w:tcPr>
          <w:p w:rsidR="004878B0" w:rsidRPr="00E47C32" w:rsidRDefault="004878B0" w:rsidP="00705066">
            <w:pPr>
              <w:suppressAutoHyphens w:val="0"/>
              <w:jc w:val="center"/>
              <w:rPr>
                <w:b/>
                <w:bCs/>
                <w:sz w:val="16"/>
                <w:szCs w:val="16"/>
                <w:lang w:eastAsia="ru-RU"/>
              </w:rPr>
            </w:pPr>
            <w:r w:rsidRPr="00E47C32">
              <w:rPr>
                <w:b/>
                <w:bCs/>
                <w:sz w:val="16"/>
                <w:szCs w:val="16"/>
                <w:lang w:eastAsia="ru-RU"/>
              </w:rPr>
              <w:t>4,8</w:t>
            </w:r>
          </w:p>
        </w:tc>
      </w:tr>
    </w:tbl>
    <w:p w:rsidR="004878B0" w:rsidRPr="00E47C32" w:rsidRDefault="004878B0" w:rsidP="004878B0">
      <w:pPr>
        <w:rPr>
          <w:color w:val="BFBFBF" w:themeColor="background1" w:themeShade="BF"/>
          <w:sz w:val="28"/>
          <w:szCs w:val="28"/>
        </w:rPr>
      </w:pPr>
    </w:p>
    <w:p w:rsidR="004878B0" w:rsidRPr="00E47C32" w:rsidRDefault="004878B0" w:rsidP="004878B0">
      <w:pPr>
        <w:ind w:left="11057"/>
        <w:rPr>
          <w:sz w:val="28"/>
          <w:szCs w:val="28"/>
        </w:rPr>
      </w:pPr>
    </w:p>
    <w:p w:rsidR="004878B0" w:rsidRPr="00E47C32" w:rsidRDefault="004878B0" w:rsidP="004878B0">
      <w:pPr>
        <w:ind w:left="11057"/>
        <w:rPr>
          <w:sz w:val="28"/>
          <w:szCs w:val="28"/>
        </w:rPr>
      </w:pPr>
    </w:p>
    <w:p w:rsidR="004878B0" w:rsidRPr="00E47C32" w:rsidRDefault="004878B0" w:rsidP="004878B0">
      <w:pPr>
        <w:ind w:left="11057"/>
        <w:rPr>
          <w:sz w:val="28"/>
          <w:szCs w:val="28"/>
        </w:rPr>
      </w:pPr>
    </w:p>
    <w:p w:rsidR="004878B0" w:rsidRPr="00E47C32" w:rsidRDefault="004878B0" w:rsidP="004878B0">
      <w:pPr>
        <w:ind w:left="11057"/>
        <w:rPr>
          <w:sz w:val="28"/>
          <w:szCs w:val="28"/>
        </w:rPr>
      </w:pPr>
    </w:p>
    <w:p w:rsidR="004878B0" w:rsidRPr="00E47C32" w:rsidRDefault="004878B0" w:rsidP="004878B0">
      <w:pPr>
        <w:ind w:left="11057"/>
        <w:rPr>
          <w:sz w:val="28"/>
          <w:szCs w:val="28"/>
        </w:rPr>
      </w:pPr>
    </w:p>
    <w:p w:rsidR="004878B0" w:rsidRPr="00E47C32" w:rsidRDefault="004878B0" w:rsidP="004878B0">
      <w:pPr>
        <w:ind w:left="11057"/>
        <w:rPr>
          <w:sz w:val="28"/>
          <w:szCs w:val="28"/>
        </w:rPr>
      </w:pPr>
    </w:p>
    <w:p w:rsidR="004878B0" w:rsidRPr="00E47C32" w:rsidRDefault="004878B0" w:rsidP="004878B0">
      <w:pPr>
        <w:ind w:left="11057"/>
        <w:rPr>
          <w:sz w:val="28"/>
          <w:szCs w:val="28"/>
        </w:rPr>
      </w:pPr>
    </w:p>
    <w:p w:rsidR="004878B0" w:rsidRPr="00E47C32" w:rsidRDefault="004878B0" w:rsidP="004878B0">
      <w:pPr>
        <w:ind w:left="11057"/>
        <w:rPr>
          <w:sz w:val="28"/>
          <w:szCs w:val="28"/>
        </w:rPr>
      </w:pPr>
    </w:p>
    <w:p w:rsidR="004878B0" w:rsidRPr="00E47C32" w:rsidRDefault="004878B0" w:rsidP="004878B0">
      <w:pPr>
        <w:ind w:left="11057"/>
        <w:rPr>
          <w:sz w:val="28"/>
          <w:szCs w:val="28"/>
        </w:rPr>
      </w:pPr>
    </w:p>
    <w:p w:rsidR="004878B0" w:rsidRPr="00E47C32" w:rsidRDefault="004878B0" w:rsidP="004878B0">
      <w:pPr>
        <w:ind w:left="11057"/>
        <w:rPr>
          <w:sz w:val="28"/>
          <w:szCs w:val="28"/>
        </w:rPr>
      </w:pPr>
    </w:p>
    <w:p w:rsidR="004878B0" w:rsidRPr="00E47C32" w:rsidRDefault="004878B0" w:rsidP="004878B0">
      <w:pPr>
        <w:ind w:left="11057"/>
        <w:rPr>
          <w:sz w:val="28"/>
          <w:szCs w:val="28"/>
        </w:rPr>
      </w:pPr>
    </w:p>
    <w:p w:rsidR="004878B0" w:rsidRPr="00E47C32" w:rsidRDefault="004878B0" w:rsidP="004878B0">
      <w:pPr>
        <w:rPr>
          <w:sz w:val="28"/>
          <w:szCs w:val="28"/>
        </w:rPr>
      </w:pPr>
    </w:p>
    <w:p w:rsidR="004878B0" w:rsidRPr="00E47C32" w:rsidRDefault="004878B0" w:rsidP="004878B0">
      <w:pPr>
        <w:rPr>
          <w:sz w:val="28"/>
          <w:szCs w:val="28"/>
        </w:rPr>
      </w:pPr>
    </w:p>
    <w:p w:rsidR="004878B0" w:rsidRDefault="004878B0" w:rsidP="004878B0">
      <w:pPr>
        <w:rPr>
          <w:sz w:val="28"/>
          <w:szCs w:val="28"/>
        </w:rPr>
      </w:pPr>
    </w:p>
    <w:p w:rsidR="004878B0" w:rsidRDefault="004878B0" w:rsidP="004878B0">
      <w:pPr>
        <w:rPr>
          <w:sz w:val="28"/>
          <w:szCs w:val="28"/>
        </w:rPr>
      </w:pPr>
    </w:p>
    <w:p w:rsidR="004878B0" w:rsidRDefault="004878B0" w:rsidP="004878B0">
      <w:pPr>
        <w:rPr>
          <w:sz w:val="28"/>
          <w:szCs w:val="28"/>
        </w:rPr>
      </w:pPr>
    </w:p>
    <w:p w:rsidR="004878B0" w:rsidRPr="00E47C32" w:rsidRDefault="004878B0" w:rsidP="004878B0">
      <w:pPr>
        <w:rPr>
          <w:sz w:val="28"/>
          <w:szCs w:val="28"/>
        </w:rPr>
      </w:pPr>
    </w:p>
    <w:p w:rsidR="004878B0" w:rsidRPr="00E47C32" w:rsidRDefault="004878B0" w:rsidP="004878B0">
      <w:pPr>
        <w:ind w:left="11057"/>
        <w:rPr>
          <w:sz w:val="28"/>
          <w:szCs w:val="28"/>
        </w:rPr>
      </w:pPr>
      <w:r w:rsidRPr="00E47C32">
        <w:rPr>
          <w:sz w:val="28"/>
          <w:szCs w:val="28"/>
        </w:rPr>
        <w:lastRenderedPageBreak/>
        <w:t xml:space="preserve">Приложение 2 </w:t>
      </w:r>
    </w:p>
    <w:p w:rsidR="004878B0" w:rsidRPr="00E47C32" w:rsidRDefault="004878B0" w:rsidP="004878B0">
      <w:pPr>
        <w:ind w:left="11057"/>
        <w:rPr>
          <w:sz w:val="28"/>
          <w:szCs w:val="28"/>
        </w:rPr>
      </w:pPr>
      <w:r w:rsidRPr="00E47C32">
        <w:rPr>
          <w:sz w:val="28"/>
          <w:szCs w:val="28"/>
        </w:rPr>
        <w:t>к отчёту о</w:t>
      </w:r>
      <w:r w:rsidR="00D20DD3">
        <w:rPr>
          <w:sz w:val="28"/>
          <w:szCs w:val="28"/>
        </w:rPr>
        <w:t xml:space="preserve"> работе </w:t>
      </w:r>
      <w:r w:rsidRPr="00E47C32">
        <w:rPr>
          <w:sz w:val="28"/>
          <w:szCs w:val="28"/>
        </w:rPr>
        <w:t>Контрольно-счётной палаты города Димитровграда</w:t>
      </w:r>
    </w:p>
    <w:p w:rsidR="004878B0" w:rsidRPr="00E47C32" w:rsidRDefault="004878B0" w:rsidP="004878B0">
      <w:pPr>
        <w:ind w:left="11057" w:right="-142"/>
        <w:rPr>
          <w:sz w:val="28"/>
          <w:szCs w:val="28"/>
        </w:rPr>
      </w:pPr>
      <w:r w:rsidRPr="00E47C32">
        <w:rPr>
          <w:sz w:val="28"/>
          <w:szCs w:val="28"/>
        </w:rPr>
        <w:t xml:space="preserve">Ульяновской области за </w:t>
      </w:r>
    </w:p>
    <w:p w:rsidR="004878B0" w:rsidRPr="00E47C32" w:rsidRDefault="004878B0" w:rsidP="004878B0">
      <w:pPr>
        <w:ind w:left="11057" w:right="-142"/>
        <w:rPr>
          <w:sz w:val="28"/>
          <w:szCs w:val="28"/>
        </w:rPr>
      </w:pPr>
      <w:r w:rsidRPr="00E47C32">
        <w:rPr>
          <w:sz w:val="28"/>
          <w:szCs w:val="28"/>
        </w:rPr>
        <w:t>2019 год</w:t>
      </w:r>
    </w:p>
    <w:p w:rsidR="004878B0" w:rsidRPr="00E47C32" w:rsidRDefault="004878B0" w:rsidP="004878B0">
      <w:pPr>
        <w:ind w:left="11057" w:right="-142"/>
        <w:rPr>
          <w:sz w:val="28"/>
          <w:szCs w:val="28"/>
        </w:rPr>
      </w:pPr>
    </w:p>
    <w:p w:rsidR="004878B0" w:rsidRPr="00E47C32" w:rsidRDefault="004878B0" w:rsidP="004878B0">
      <w:pPr>
        <w:jc w:val="center"/>
        <w:rPr>
          <w:sz w:val="28"/>
          <w:szCs w:val="28"/>
        </w:rPr>
      </w:pPr>
      <w:r w:rsidRPr="00E47C32">
        <w:rPr>
          <w:sz w:val="28"/>
          <w:szCs w:val="28"/>
        </w:rPr>
        <w:t xml:space="preserve">Результаты, полученные в ходе проведения контрольных мероприятий по вопросам реализации </w:t>
      </w:r>
    </w:p>
    <w:p w:rsidR="004878B0" w:rsidRPr="00E47C32" w:rsidRDefault="004878B0" w:rsidP="004878B0">
      <w:pPr>
        <w:jc w:val="center"/>
        <w:rPr>
          <w:sz w:val="28"/>
          <w:szCs w:val="28"/>
        </w:rPr>
      </w:pPr>
      <w:r w:rsidRPr="00E47C32">
        <w:rPr>
          <w:sz w:val="28"/>
          <w:szCs w:val="28"/>
        </w:rPr>
        <w:t xml:space="preserve">Федерального закона от 05.04.2013 №44-ФЗ «О контрактной системе в сфере закупок товаров, работ, </w:t>
      </w:r>
    </w:p>
    <w:p w:rsidR="004878B0" w:rsidRPr="00E47C32" w:rsidRDefault="004878B0" w:rsidP="004878B0">
      <w:pPr>
        <w:jc w:val="center"/>
        <w:rPr>
          <w:sz w:val="28"/>
          <w:szCs w:val="28"/>
        </w:rPr>
      </w:pPr>
      <w:r w:rsidRPr="00E47C32">
        <w:rPr>
          <w:sz w:val="28"/>
          <w:szCs w:val="28"/>
        </w:rPr>
        <w:t>услуг для обеспечения государственных и муниципальных нужд», за 2019 год</w:t>
      </w:r>
    </w:p>
    <w:p w:rsidR="004878B0" w:rsidRPr="00E47C32" w:rsidRDefault="004878B0" w:rsidP="004878B0">
      <w:pPr>
        <w:rPr>
          <w:sz w:val="28"/>
          <w:szCs w:val="28"/>
        </w:rPr>
      </w:pPr>
    </w:p>
    <w:tbl>
      <w:tblPr>
        <w:tblW w:w="154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39"/>
        <w:gridCol w:w="7"/>
        <w:gridCol w:w="35"/>
        <w:gridCol w:w="812"/>
        <w:gridCol w:w="10"/>
        <w:gridCol w:w="3285"/>
        <w:gridCol w:w="1139"/>
        <w:gridCol w:w="3136"/>
        <w:gridCol w:w="12"/>
        <w:gridCol w:w="3492"/>
      </w:tblGrid>
      <w:tr w:rsidR="004878B0" w:rsidRPr="00E47C32" w:rsidTr="00705066">
        <w:trPr>
          <w:trHeight w:val="955"/>
        </w:trPr>
        <w:tc>
          <w:tcPr>
            <w:tcW w:w="562" w:type="dxa"/>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jc w:val="center"/>
              <w:rPr>
                <w:sz w:val="20"/>
                <w:szCs w:val="20"/>
                <w:lang w:eastAsia="en-US"/>
              </w:rPr>
            </w:pPr>
            <w:r w:rsidRPr="00E47C32">
              <w:rPr>
                <w:sz w:val="20"/>
                <w:szCs w:val="20"/>
              </w:rPr>
              <w:t>№</w:t>
            </w:r>
          </w:p>
          <w:p w:rsidR="004878B0" w:rsidRPr="00E47C32" w:rsidRDefault="004878B0" w:rsidP="00705066">
            <w:pPr>
              <w:jc w:val="center"/>
              <w:rPr>
                <w:sz w:val="20"/>
                <w:szCs w:val="20"/>
                <w:lang w:eastAsia="en-US"/>
              </w:rPr>
            </w:pPr>
            <w:r w:rsidRPr="00E47C32">
              <w:rPr>
                <w:sz w:val="20"/>
                <w:szCs w:val="20"/>
              </w:rPr>
              <w:t>п/п</w:t>
            </w:r>
          </w:p>
        </w:tc>
        <w:tc>
          <w:tcPr>
            <w:tcW w:w="2946" w:type="dxa"/>
            <w:gridSpan w:val="2"/>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jc w:val="center"/>
              <w:rPr>
                <w:sz w:val="20"/>
                <w:szCs w:val="20"/>
                <w:lang w:eastAsia="en-US"/>
              </w:rPr>
            </w:pPr>
            <w:r w:rsidRPr="00E47C32">
              <w:rPr>
                <w:sz w:val="20"/>
                <w:szCs w:val="20"/>
              </w:rPr>
              <w:t>Вид нарушения/нарушение</w:t>
            </w:r>
          </w:p>
        </w:tc>
        <w:tc>
          <w:tcPr>
            <w:tcW w:w="847" w:type="dxa"/>
            <w:gridSpan w:val="2"/>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ind w:left="-108" w:right="-108"/>
              <w:jc w:val="center"/>
              <w:rPr>
                <w:sz w:val="20"/>
                <w:szCs w:val="20"/>
                <w:lang w:eastAsia="en-US"/>
              </w:rPr>
            </w:pPr>
            <w:r w:rsidRPr="00E47C32">
              <w:rPr>
                <w:sz w:val="20"/>
                <w:szCs w:val="20"/>
              </w:rPr>
              <w:t>Пункт класси-фикатора наруше-ний (КН)</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jc w:val="center"/>
              <w:rPr>
                <w:sz w:val="20"/>
                <w:szCs w:val="20"/>
                <w:lang w:eastAsia="en-US"/>
              </w:rPr>
            </w:pPr>
            <w:r w:rsidRPr="00E47C32">
              <w:rPr>
                <w:sz w:val="20"/>
                <w:szCs w:val="20"/>
              </w:rPr>
              <w:t>Правовые основания квалификации нарушения</w:t>
            </w:r>
          </w:p>
        </w:tc>
        <w:tc>
          <w:tcPr>
            <w:tcW w:w="1139" w:type="dxa"/>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jc w:val="center"/>
              <w:rPr>
                <w:sz w:val="20"/>
                <w:szCs w:val="20"/>
                <w:lang w:eastAsia="en-US"/>
              </w:rPr>
            </w:pPr>
            <w:r w:rsidRPr="00E47C32">
              <w:rPr>
                <w:sz w:val="20"/>
                <w:szCs w:val="20"/>
              </w:rPr>
              <w:t>Единица изме-рения</w:t>
            </w:r>
          </w:p>
        </w:tc>
        <w:tc>
          <w:tcPr>
            <w:tcW w:w="3136" w:type="dxa"/>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jc w:val="center"/>
              <w:rPr>
                <w:sz w:val="20"/>
                <w:szCs w:val="20"/>
                <w:lang w:eastAsia="en-US"/>
              </w:rPr>
            </w:pPr>
            <w:r w:rsidRPr="00E47C32">
              <w:rPr>
                <w:sz w:val="20"/>
                <w:szCs w:val="20"/>
              </w:rPr>
              <w:t>Контрольное мероприятие</w:t>
            </w:r>
          </w:p>
        </w:tc>
        <w:tc>
          <w:tcPr>
            <w:tcW w:w="3504" w:type="dxa"/>
            <w:gridSpan w:val="2"/>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jc w:val="center"/>
              <w:rPr>
                <w:sz w:val="20"/>
                <w:szCs w:val="20"/>
                <w:lang w:eastAsia="en-US"/>
              </w:rPr>
            </w:pPr>
            <w:r w:rsidRPr="00E47C32">
              <w:rPr>
                <w:sz w:val="20"/>
                <w:szCs w:val="20"/>
              </w:rPr>
              <w:t>Объект контрольного мероприятия</w:t>
            </w: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1.</w:t>
            </w:r>
          </w:p>
        </w:tc>
        <w:tc>
          <w:tcPr>
            <w:tcW w:w="14867" w:type="dxa"/>
            <w:gridSpan w:val="10"/>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spacing w:after="0"/>
              <w:ind w:left="0"/>
              <w:jc w:val="both"/>
              <w:rPr>
                <w:rFonts w:eastAsia="Calibri"/>
                <w:sz w:val="20"/>
                <w:szCs w:val="20"/>
                <w:lang w:eastAsia="en-US"/>
              </w:rPr>
            </w:pPr>
            <w:r w:rsidRPr="00E47C32">
              <w:rPr>
                <w:b/>
                <w:i/>
                <w:sz w:val="20"/>
                <w:szCs w:val="20"/>
              </w:rPr>
              <w:t>Нарушения при планировании закупок</w:t>
            </w:r>
          </w:p>
        </w:tc>
      </w:tr>
      <w:tr w:rsidR="004878B0" w:rsidRPr="00E47C32" w:rsidTr="00705066">
        <w:trPr>
          <w:trHeight w:val="416"/>
        </w:trPr>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1.1.</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tabs>
                <w:tab w:val="left" w:pos="993"/>
                <w:tab w:val="left" w:pos="1276"/>
              </w:tabs>
              <w:spacing w:after="200"/>
              <w:rPr>
                <w:sz w:val="20"/>
                <w:szCs w:val="20"/>
                <w:lang w:eastAsia="ru-RU"/>
              </w:rPr>
            </w:pPr>
            <w:r w:rsidRPr="00E47C32">
              <w:rPr>
                <w:sz w:val="20"/>
                <w:szCs w:val="20"/>
                <w:lang w:eastAsia="ru-RU"/>
              </w:rPr>
              <w:t>Отсутствие расчетов стоимости материалов по благоустройству и озеленению парка, не предусмотренных федеральными (территориальными) единичными расценками, включённых в локальные сметные расчёты по ценам поставщика; включение в локальный сметный расчёт по  устройству фонтанного комплекса «Ангелы»</w:t>
            </w:r>
            <w:r w:rsidRPr="00E47C32">
              <w:rPr>
                <w:sz w:val="28"/>
                <w:szCs w:val="28"/>
              </w:rPr>
              <w:t xml:space="preserve"> </w:t>
            </w:r>
            <w:r w:rsidRPr="00E47C32">
              <w:rPr>
                <w:sz w:val="20"/>
                <w:szCs w:val="20"/>
                <w:lang w:eastAsia="ru-RU"/>
              </w:rPr>
              <w:t>резерва средств на непредвиденные работы и затраты (2%) применительно к цене поставляемого товара, а не выполнению работ</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4.22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ru-RU"/>
              </w:rPr>
            </w:pPr>
            <w:r w:rsidRPr="00E47C32">
              <w:rPr>
                <w:sz w:val="20"/>
                <w:szCs w:val="20"/>
                <w:lang w:eastAsia="ru-RU"/>
              </w:rPr>
              <w:t>статья 22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пункт 4.24, пункт 4.96 Постановления Госстроя РФ от 05.03.2004 № 15/1 «Об утверждении и введении в действие Методики определения стоимости строительной продукции на территории Российской Федерации» (вместе с МДС 81</w:t>
            </w:r>
            <w:r w:rsidRPr="00E47C32">
              <w:rPr>
                <w:sz w:val="20"/>
                <w:szCs w:val="20"/>
                <w:lang w:eastAsia="ru-RU"/>
              </w:rPr>
              <w:noBreakHyphen/>
              <w:t>35.2004)</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12 145,9 тыс.руб.</w:t>
            </w:r>
          </w:p>
        </w:tc>
        <w:tc>
          <w:tcPr>
            <w:tcW w:w="3136"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spacing w:after="0"/>
              <w:ind w:left="-108"/>
              <w:jc w:val="center"/>
              <w:rPr>
                <w:rFonts w:eastAsia="Calibri"/>
                <w:sz w:val="20"/>
                <w:szCs w:val="20"/>
                <w:lang w:eastAsia="en-US"/>
              </w:rPr>
            </w:pPr>
            <w:r w:rsidRPr="00E47C32">
              <w:rPr>
                <w:rFonts w:eastAsia="Calibri"/>
                <w:sz w:val="20"/>
                <w:szCs w:val="20"/>
                <w:lang w:eastAsia="en-US"/>
              </w:rPr>
              <w:t>Проверка законности и результативности использования бюджетных средств, выделенных на выполнение работ по благоустройству</w:t>
            </w:r>
          </w:p>
          <w:p w:rsidR="004878B0" w:rsidRPr="00E47C32" w:rsidRDefault="004878B0" w:rsidP="00705066">
            <w:pPr>
              <w:tabs>
                <w:tab w:val="left" w:pos="8587"/>
              </w:tabs>
              <w:jc w:val="center"/>
              <w:rPr>
                <w:sz w:val="20"/>
                <w:szCs w:val="20"/>
                <w:lang w:eastAsia="en-US"/>
              </w:rPr>
            </w:pPr>
            <w:r w:rsidRPr="00E47C32">
              <w:rPr>
                <w:sz w:val="20"/>
                <w:szCs w:val="20"/>
              </w:rPr>
              <w:t xml:space="preserve"> общественной территории  «Парк Духовности»</w:t>
            </w:r>
          </w:p>
        </w:tc>
        <w:tc>
          <w:tcPr>
            <w:tcW w:w="3504"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tabs>
                <w:tab w:val="left" w:pos="720"/>
              </w:tabs>
              <w:rPr>
                <w:sz w:val="20"/>
                <w:szCs w:val="20"/>
                <w:lang w:eastAsia="en-US"/>
              </w:rPr>
            </w:pPr>
            <w:r w:rsidRPr="00E47C32">
              <w:rPr>
                <w:sz w:val="20"/>
                <w:szCs w:val="20"/>
              </w:rPr>
              <w:t>Муниципальное казённое учреждение «Дирекция инвестиционных и инновационных проектов» (далее – МКУ «ДИИП») (ИНН 7302043444, КПП 730201001, юридический адрес/фактический адрес: Ульяновская область, город Димитровград, ул. Хмельницкого, д.93 / Ульяновская область, город Димитровград, ул. Пушкина, д.129, телефон: 8 (84235) 4-56-40, 4-56-04)</w:t>
            </w:r>
          </w:p>
        </w:tc>
      </w:tr>
      <w:tr w:rsidR="004878B0" w:rsidRPr="00E47C32" w:rsidTr="00705066">
        <w:trPr>
          <w:trHeight w:val="1796"/>
        </w:trPr>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lastRenderedPageBreak/>
              <w:t>1.2.</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rPr>
                <w:sz w:val="20"/>
                <w:szCs w:val="20"/>
                <w:lang w:eastAsia="ru-RU"/>
              </w:rPr>
            </w:pPr>
            <w:r w:rsidRPr="00E47C32">
              <w:rPr>
                <w:sz w:val="20"/>
                <w:szCs w:val="20"/>
                <w:lang w:eastAsia="ru-RU"/>
              </w:rPr>
              <w:t>Завышение начальной (максимальной) цены муниципальных контрактов на осуществление работ по установке оконных блоков (включение в сметные расчёты резерва средств на непредвиденные затраты и работы в размере 2%)</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4.22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ru-RU"/>
              </w:rPr>
            </w:pPr>
            <w:r w:rsidRPr="00E47C32">
              <w:rPr>
                <w:sz w:val="20"/>
                <w:szCs w:val="20"/>
                <w:lang w:eastAsia="ru-RU"/>
              </w:rPr>
              <w:t>статья 22 Закона №44</w:t>
            </w:r>
            <w:r w:rsidRPr="00E47C32">
              <w:rPr>
                <w:sz w:val="20"/>
                <w:szCs w:val="20"/>
                <w:lang w:eastAsia="ru-RU"/>
              </w:rPr>
              <w:noBreakHyphen/>
              <w:t>ФЗ,</w:t>
            </w:r>
            <w:r w:rsidRPr="00E47C32">
              <w:t xml:space="preserve"> </w:t>
            </w:r>
            <w:r w:rsidRPr="00E47C32">
              <w:rPr>
                <w:sz w:val="20"/>
                <w:szCs w:val="20"/>
                <w:lang w:eastAsia="ru-RU"/>
              </w:rPr>
              <w:t>п.4.96 Постановления Госстроя РФ от 05.03.2004 №15/1 «Об утверждении и введении в действие Методики определения стоимости строительной продукции на территории Российской Федерации» (вместе с «МДС 81</w:t>
            </w:r>
            <w:r w:rsidRPr="00E47C32">
              <w:rPr>
                <w:sz w:val="20"/>
                <w:szCs w:val="20"/>
                <w:lang w:eastAsia="ru-RU"/>
              </w:rPr>
              <w:noBreakHyphen/>
              <w:t>35.2004»)</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26,3 тыс.руб.</w:t>
            </w:r>
          </w:p>
        </w:tc>
        <w:tc>
          <w:tcPr>
            <w:tcW w:w="3136"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tabs>
                <w:tab w:val="left" w:pos="8587"/>
              </w:tabs>
              <w:jc w:val="center"/>
              <w:rPr>
                <w:sz w:val="20"/>
                <w:szCs w:val="20"/>
                <w:lang w:eastAsia="en-US"/>
              </w:rPr>
            </w:pPr>
            <w:r w:rsidRPr="00E47C32">
              <w:rPr>
                <w:sz w:val="20"/>
                <w:szCs w:val="20"/>
              </w:rPr>
              <w:t xml:space="preserve">Проверка законности и результативности использования бюджетных средств, выделенных в качестве субсидий на проведение ремонтных работ </w:t>
            </w:r>
          </w:p>
          <w:p w:rsidR="004878B0" w:rsidRPr="00E47C32" w:rsidRDefault="004878B0" w:rsidP="00705066">
            <w:pPr>
              <w:jc w:val="center"/>
              <w:rPr>
                <w:sz w:val="20"/>
                <w:szCs w:val="20"/>
                <w:lang w:eastAsia="en-US"/>
              </w:rPr>
            </w:pPr>
            <w:r w:rsidRPr="00E47C32">
              <w:rPr>
                <w:sz w:val="20"/>
                <w:szCs w:val="20"/>
              </w:rPr>
              <w:t>в МБОУ СШ № 22 им. Г.Тукая</w:t>
            </w:r>
          </w:p>
        </w:tc>
        <w:tc>
          <w:tcPr>
            <w:tcW w:w="3504"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tabs>
                <w:tab w:val="left" w:pos="720"/>
              </w:tabs>
              <w:rPr>
                <w:sz w:val="20"/>
                <w:szCs w:val="20"/>
                <w:lang w:eastAsia="en-US"/>
              </w:rPr>
            </w:pPr>
            <w:r w:rsidRPr="00E47C32">
              <w:rPr>
                <w:sz w:val="20"/>
                <w:szCs w:val="20"/>
              </w:rPr>
              <w:t>Муниципальное  бюджетное  образовательное учреждение средняя школа  №22 им. Г.Тукая</w:t>
            </w:r>
          </w:p>
          <w:p w:rsidR="004878B0" w:rsidRPr="00E47C32" w:rsidRDefault="004878B0" w:rsidP="00705066">
            <w:pPr>
              <w:tabs>
                <w:tab w:val="left" w:pos="720"/>
              </w:tabs>
              <w:rPr>
                <w:sz w:val="20"/>
                <w:szCs w:val="20"/>
              </w:rPr>
            </w:pPr>
            <w:r w:rsidRPr="00E47C32">
              <w:rPr>
                <w:sz w:val="20"/>
                <w:szCs w:val="20"/>
              </w:rPr>
              <w:t>(далее - Школа №22)</w:t>
            </w:r>
          </w:p>
          <w:p w:rsidR="004878B0" w:rsidRPr="00E47C32" w:rsidRDefault="004878B0" w:rsidP="00705066">
            <w:pPr>
              <w:tabs>
                <w:tab w:val="left" w:pos="720"/>
              </w:tabs>
              <w:rPr>
                <w:sz w:val="20"/>
                <w:szCs w:val="20"/>
              </w:rPr>
            </w:pPr>
            <w:r w:rsidRPr="00E47C32">
              <w:rPr>
                <w:sz w:val="20"/>
                <w:szCs w:val="20"/>
              </w:rPr>
              <w:t>(ИНН 7302013376, КПП 730201001, юридический/фактический адрес: Ульяновская область города Димитровград ул. Строителей, д.15;</w:t>
            </w:r>
          </w:p>
          <w:p w:rsidR="004878B0" w:rsidRPr="00E47C32" w:rsidRDefault="004878B0" w:rsidP="00705066">
            <w:pPr>
              <w:tabs>
                <w:tab w:val="left" w:pos="720"/>
              </w:tabs>
              <w:rPr>
                <w:sz w:val="20"/>
                <w:szCs w:val="20"/>
                <w:lang w:eastAsia="en-US"/>
              </w:rPr>
            </w:pPr>
            <w:r w:rsidRPr="00E47C32">
              <w:rPr>
                <w:sz w:val="20"/>
                <w:szCs w:val="20"/>
              </w:rPr>
              <w:t xml:space="preserve">тел./факс: 8(84235) 3-13-42, 3-29-14) </w:t>
            </w:r>
          </w:p>
        </w:tc>
      </w:tr>
      <w:tr w:rsidR="004878B0" w:rsidRPr="00E47C32" w:rsidTr="00705066">
        <w:trPr>
          <w:trHeight w:val="2788"/>
        </w:trPr>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1.3.</w:t>
            </w:r>
          </w:p>
        </w:tc>
        <w:tc>
          <w:tcPr>
            <w:tcW w:w="2946" w:type="dxa"/>
            <w:gridSpan w:val="2"/>
            <w:tcBorders>
              <w:top w:val="single" w:sz="4" w:space="0" w:color="auto"/>
              <w:left w:val="single" w:sz="4" w:space="0" w:color="auto"/>
              <w:bottom w:val="single" w:sz="4" w:space="0" w:color="auto"/>
              <w:right w:val="single" w:sz="4" w:space="0" w:color="auto"/>
            </w:tcBorders>
          </w:tcPr>
          <w:p w:rsidR="004878B0" w:rsidRPr="00E47C32" w:rsidRDefault="004878B0" w:rsidP="00705066">
            <w:pPr>
              <w:rPr>
                <w:sz w:val="22"/>
                <w:szCs w:val="22"/>
                <w:lang w:eastAsia="en-US"/>
              </w:rPr>
            </w:pPr>
            <w:r w:rsidRPr="00E47C32">
              <w:rPr>
                <w:sz w:val="20"/>
                <w:szCs w:val="20"/>
                <w:lang w:eastAsia="ru-RU"/>
              </w:rPr>
              <w:t>Завышение начальной (максимальной) цены муниципального контракта при осуществлении закупки универсального травмо-безопасного держателя для трости и костылей</w:t>
            </w:r>
            <w:r w:rsidRPr="00E47C32">
              <w:t xml:space="preserve"> </w:t>
            </w:r>
          </w:p>
          <w:p w:rsidR="004878B0" w:rsidRPr="00E47C32" w:rsidRDefault="004878B0" w:rsidP="00705066">
            <w:pPr>
              <w:rPr>
                <w:sz w:val="20"/>
                <w:szCs w:val="20"/>
                <w:lang w:eastAsia="en-US"/>
              </w:rPr>
            </w:pP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4.22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ru-RU"/>
              </w:rPr>
            </w:pPr>
            <w:r w:rsidRPr="00E47C32">
              <w:rPr>
                <w:sz w:val="20"/>
                <w:szCs w:val="20"/>
                <w:lang w:eastAsia="ru-RU"/>
              </w:rPr>
              <w:t>статьёй 18, статья 22 Закона №44</w:t>
            </w:r>
            <w:r w:rsidRPr="00E47C32">
              <w:rPr>
                <w:sz w:val="20"/>
                <w:szCs w:val="20"/>
                <w:lang w:eastAsia="ru-RU"/>
              </w:rPr>
              <w:noBreakHyphen/>
              <w:t>ФЗ</w:t>
            </w:r>
            <w:r w:rsidRPr="00E47C32">
              <w:t xml:space="preserve"> </w:t>
            </w:r>
            <w:r w:rsidRPr="00E47C32">
              <w:rPr>
                <w:sz w:val="20"/>
                <w:szCs w:val="20"/>
                <w:lang w:eastAsia="ru-RU"/>
              </w:rPr>
              <w:t>(с учётом содержания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утверждённых Приказом Министерства экономического развития Российской Федерации от 02.10.2013 №567)</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0,34</w:t>
            </w:r>
          </w:p>
          <w:p w:rsidR="004878B0" w:rsidRPr="00E47C32" w:rsidRDefault="004878B0" w:rsidP="00705066">
            <w:pPr>
              <w:jc w:val="center"/>
              <w:rPr>
                <w:sz w:val="20"/>
                <w:szCs w:val="20"/>
                <w:lang w:eastAsia="en-US"/>
              </w:rPr>
            </w:pPr>
            <w:r w:rsidRPr="00E47C32">
              <w:rPr>
                <w:sz w:val="20"/>
                <w:szCs w:val="20"/>
              </w:rPr>
              <w:t>тыс.руб.</w:t>
            </w:r>
          </w:p>
        </w:tc>
        <w:tc>
          <w:tcPr>
            <w:tcW w:w="3136" w:type="dxa"/>
            <w:tcBorders>
              <w:top w:val="single" w:sz="4" w:space="0" w:color="auto"/>
              <w:left w:val="single" w:sz="4" w:space="0" w:color="auto"/>
              <w:bottom w:val="single" w:sz="4" w:space="0" w:color="auto"/>
              <w:right w:val="single" w:sz="4" w:space="0" w:color="auto"/>
            </w:tcBorders>
          </w:tcPr>
          <w:p w:rsidR="004878B0" w:rsidRPr="00E47C32" w:rsidRDefault="004878B0" w:rsidP="00705066">
            <w:pPr>
              <w:jc w:val="center"/>
              <w:rPr>
                <w:sz w:val="20"/>
                <w:szCs w:val="20"/>
                <w:lang w:eastAsia="en-US"/>
              </w:rPr>
            </w:pPr>
            <w:r w:rsidRPr="00E47C32">
              <w:rPr>
                <w:sz w:val="20"/>
                <w:szCs w:val="20"/>
              </w:rPr>
              <w:t xml:space="preserve">Проверка законности и результативности использования бюджетных средств, выделенных в качестве субсидий на обеспечение доступности объектов и услуг для инвалидов и других маломобильных групп населения в МБУК «ЦБС г. Димитровграда» </w:t>
            </w:r>
          </w:p>
          <w:p w:rsidR="004878B0" w:rsidRPr="00E47C32" w:rsidRDefault="004878B0" w:rsidP="00705066">
            <w:pPr>
              <w:jc w:val="center"/>
              <w:rPr>
                <w:sz w:val="20"/>
                <w:szCs w:val="20"/>
                <w:lang w:eastAsia="en-US"/>
              </w:rPr>
            </w:pPr>
          </w:p>
        </w:tc>
        <w:tc>
          <w:tcPr>
            <w:tcW w:w="3504"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tabs>
                <w:tab w:val="left" w:pos="993"/>
              </w:tabs>
              <w:spacing w:after="0"/>
              <w:ind w:left="0"/>
              <w:rPr>
                <w:sz w:val="20"/>
                <w:szCs w:val="20"/>
              </w:rPr>
            </w:pPr>
            <w:r w:rsidRPr="00E47C32">
              <w:rPr>
                <w:rFonts w:eastAsia="Calibri"/>
                <w:sz w:val="20"/>
                <w:szCs w:val="20"/>
                <w:lang w:eastAsia="en-US"/>
              </w:rPr>
              <w:t>Муниципальное бюджетное учреждение культуры «Централизованная библиотечная система г. Димитровграда» (далее - МБУК «ЦБС г. Димитровграда») (ИНН 7302019530, КПП 730201001, юридический и почтовый адрес: 433513, Ульяновская область, город Димитровград, ул. Западная, 7, тел. 8 (84235) 52525)</w:t>
            </w:r>
          </w:p>
        </w:tc>
      </w:tr>
      <w:tr w:rsidR="004878B0" w:rsidRPr="00E47C32" w:rsidTr="00705066">
        <w:trPr>
          <w:trHeight w:val="221"/>
        </w:trPr>
        <w:tc>
          <w:tcPr>
            <w:tcW w:w="3508" w:type="dxa"/>
            <w:gridSpan w:val="3"/>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rPr>
                <w:b/>
                <w:sz w:val="20"/>
                <w:szCs w:val="20"/>
                <w:lang w:eastAsia="en-US"/>
              </w:rPr>
            </w:pPr>
            <w:r w:rsidRPr="00E47C32">
              <w:rPr>
                <w:b/>
                <w:sz w:val="20"/>
                <w:szCs w:val="20"/>
              </w:rPr>
              <w:t>Итого</w:t>
            </w:r>
          </w:p>
        </w:tc>
        <w:tc>
          <w:tcPr>
            <w:tcW w:w="11921" w:type="dxa"/>
            <w:gridSpan w:val="8"/>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r w:rsidRPr="00E47C32">
              <w:rPr>
                <w:sz w:val="20"/>
                <w:szCs w:val="20"/>
              </w:rPr>
              <w:t>Количество нарушений – 3; сумма нарушений – 12 172,54 тыс.руб.</w:t>
            </w: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2.</w:t>
            </w:r>
          </w:p>
        </w:tc>
        <w:tc>
          <w:tcPr>
            <w:tcW w:w="14867" w:type="dxa"/>
            <w:gridSpan w:val="10"/>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spacing w:after="0"/>
              <w:ind w:left="0"/>
              <w:jc w:val="both"/>
              <w:rPr>
                <w:rFonts w:eastAsia="Calibri"/>
                <w:sz w:val="20"/>
                <w:szCs w:val="20"/>
                <w:lang w:eastAsia="en-US"/>
              </w:rPr>
            </w:pPr>
            <w:r w:rsidRPr="00E47C32">
              <w:rPr>
                <w:b/>
                <w:i/>
                <w:sz w:val="20"/>
                <w:szCs w:val="20"/>
              </w:rPr>
              <w:t>Нарушения при оформлении документации (извещения) о закупках</w:t>
            </w: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2.1.</w:t>
            </w:r>
          </w:p>
        </w:tc>
        <w:tc>
          <w:tcPr>
            <w:tcW w:w="2981" w:type="dxa"/>
            <w:gridSpan w:val="3"/>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19"/>
                <w:szCs w:val="19"/>
                <w:lang w:eastAsia="en-US"/>
              </w:rPr>
            </w:pPr>
            <w:r w:rsidRPr="00E47C32">
              <w:rPr>
                <w:sz w:val="19"/>
                <w:szCs w:val="19"/>
              </w:rPr>
              <w:t>Необоснованное установление ограничений по месту происхождения товара</w:t>
            </w:r>
            <w:r w:rsidRPr="00E47C32">
              <w:rPr>
                <w:sz w:val="28"/>
                <w:szCs w:val="28"/>
              </w:rPr>
              <w:t xml:space="preserve"> </w:t>
            </w:r>
            <w:r w:rsidRPr="00E47C32">
              <w:rPr>
                <w:sz w:val="19"/>
                <w:szCs w:val="19"/>
              </w:rPr>
              <w:t>при проведении закупки оборудования для обеспечения безопасности и антитеррористической защищенности муниципальных спортивных объектов</w:t>
            </w:r>
          </w:p>
        </w:tc>
        <w:tc>
          <w:tcPr>
            <w:tcW w:w="81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4.49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6E459C" w:rsidP="00705066">
            <w:pPr>
              <w:ind w:left="-70"/>
              <w:jc w:val="center"/>
              <w:rPr>
                <w:sz w:val="20"/>
                <w:szCs w:val="20"/>
                <w:lang w:eastAsia="en-US"/>
              </w:rPr>
            </w:pPr>
            <w:hyperlink r:id="rId20" w:history="1">
              <w:r w:rsidR="004878B0" w:rsidRPr="00E47C32">
                <w:rPr>
                  <w:rStyle w:val="ac"/>
                  <w:sz w:val="20"/>
                  <w:szCs w:val="20"/>
                </w:rPr>
                <w:t>часть 1</w:t>
              </w:r>
            </w:hyperlink>
            <w:r w:rsidR="004878B0" w:rsidRPr="00E47C32">
              <w:rPr>
                <w:sz w:val="20"/>
                <w:szCs w:val="20"/>
              </w:rPr>
              <w:t xml:space="preserve">, часть </w:t>
            </w:r>
            <w:hyperlink r:id="rId21" w:history="1">
              <w:r w:rsidR="004878B0" w:rsidRPr="00E47C32">
                <w:rPr>
                  <w:rStyle w:val="ac"/>
                  <w:sz w:val="20"/>
                  <w:szCs w:val="20"/>
                </w:rPr>
                <w:t>2 статьи 17</w:t>
              </w:r>
            </w:hyperlink>
            <w:r w:rsidR="004878B0" w:rsidRPr="00E47C32">
              <w:rPr>
                <w:sz w:val="20"/>
                <w:szCs w:val="20"/>
              </w:rPr>
              <w:t xml:space="preserve"> Феде-рального закона от 26.07.2006 №135-ФЗ «О защите конкуренции», </w:t>
            </w:r>
            <w:hyperlink r:id="rId22" w:history="1">
              <w:r w:rsidR="004878B0" w:rsidRPr="00E47C32">
                <w:rPr>
                  <w:rStyle w:val="ac"/>
                  <w:sz w:val="20"/>
                  <w:szCs w:val="20"/>
                </w:rPr>
                <w:t xml:space="preserve">пункт 3 части 3, </w:t>
              </w:r>
            </w:hyperlink>
            <w:hyperlink r:id="rId23" w:history="1">
              <w:r w:rsidR="004878B0" w:rsidRPr="00E47C32">
                <w:rPr>
                  <w:rStyle w:val="ac"/>
                  <w:sz w:val="20"/>
                  <w:szCs w:val="20"/>
                </w:rPr>
                <w:t>пункт 2</w:t>
              </w:r>
            </w:hyperlink>
            <w:r w:rsidR="004878B0" w:rsidRPr="00E47C32">
              <w:rPr>
                <w:sz w:val="20"/>
                <w:szCs w:val="20"/>
              </w:rPr>
              <w:t xml:space="preserve">, пункт </w:t>
            </w:r>
            <w:hyperlink r:id="rId24" w:history="1">
              <w:r w:rsidR="004878B0" w:rsidRPr="00E47C32">
                <w:rPr>
                  <w:rStyle w:val="ac"/>
                  <w:sz w:val="20"/>
                  <w:szCs w:val="20"/>
                </w:rPr>
                <w:t>3 части 6.1 статьи 3</w:t>
              </w:r>
            </w:hyperlink>
            <w:r w:rsidR="004878B0" w:rsidRPr="00E47C32">
              <w:rPr>
                <w:sz w:val="20"/>
                <w:szCs w:val="20"/>
              </w:rPr>
              <w:t xml:space="preserve">  Федерального закона от 18.07.2011 №223-ФЗ «О закупках товаров, работ, услуг отдельными видами юридических лиц» (далее – Закон №223-ФЗ) </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286,20</w:t>
            </w:r>
          </w:p>
          <w:p w:rsidR="004878B0" w:rsidRPr="00E47C32" w:rsidRDefault="004878B0" w:rsidP="00705066">
            <w:pPr>
              <w:jc w:val="center"/>
              <w:rPr>
                <w:sz w:val="20"/>
                <w:szCs w:val="20"/>
                <w:lang w:eastAsia="en-US"/>
              </w:rPr>
            </w:pPr>
            <w:r w:rsidRPr="00E47C32">
              <w:rPr>
                <w:sz w:val="20"/>
                <w:szCs w:val="20"/>
              </w:rPr>
              <w:t>тыс.руб.</w:t>
            </w:r>
          </w:p>
        </w:tc>
        <w:tc>
          <w:tcPr>
            <w:tcW w:w="3136" w:type="dxa"/>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spacing w:after="200"/>
              <w:jc w:val="center"/>
              <w:rPr>
                <w:sz w:val="20"/>
                <w:szCs w:val="20"/>
                <w:lang w:eastAsia="en-US"/>
              </w:rPr>
            </w:pPr>
            <w:r w:rsidRPr="00E47C32">
              <w:rPr>
                <w:sz w:val="20"/>
                <w:szCs w:val="20"/>
              </w:rPr>
              <w:t>Проверка законности и результативности использования бюджетных средств, выделенных в рамках Муниципальной программы «Развитие физической культуры и спорта в городе Димитровграде Ульяновской области на 2016 -2021 годы» на обеспечение безопасности и антитеррористической защищенности муниципальных спортивных объектов</w:t>
            </w:r>
          </w:p>
        </w:tc>
        <w:tc>
          <w:tcPr>
            <w:tcW w:w="3504" w:type="dxa"/>
            <w:gridSpan w:val="2"/>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tabs>
                <w:tab w:val="left" w:pos="720"/>
              </w:tabs>
              <w:rPr>
                <w:sz w:val="20"/>
                <w:szCs w:val="20"/>
                <w:lang w:eastAsia="en-US"/>
              </w:rPr>
            </w:pPr>
            <w:r w:rsidRPr="00E47C32">
              <w:rPr>
                <w:sz w:val="20"/>
                <w:szCs w:val="20"/>
              </w:rPr>
              <w:t>1. Комитет по физической культуре и спорту Администрации города Димитровграда Ульяновской области (ИНН7302020694, КПП 730201001, юридический и фактический адрес: 433512, Ульяновская область, город Димитровград, пр. Димитрова, д.14А тел/факс: 8 (84235) 64742, 64732)</w:t>
            </w:r>
          </w:p>
          <w:p w:rsidR="004878B0" w:rsidRPr="00E47C32" w:rsidRDefault="004878B0" w:rsidP="00705066">
            <w:pPr>
              <w:tabs>
                <w:tab w:val="left" w:pos="720"/>
              </w:tabs>
              <w:ind w:right="-128"/>
              <w:rPr>
                <w:sz w:val="20"/>
                <w:szCs w:val="20"/>
              </w:rPr>
            </w:pPr>
            <w:r w:rsidRPr="00E47C32">
              <w:rPr>
                <w:sz w:val="20"/>
                <w:szCs w:val="20"/>
              </w:rPr>
              <w:t>2. Муниципальное автономное учреждение «Спортивный клуб «Нейтрон» (далее – МАУ «СК «Нейтрон») (ИНН 7302032428, КПП 730201001, юридический и фактический адрес: 433506, Улья-новская область, город Димитровград, ул. Курчатова, 3, тел. 8(84235) 36926)</w:t>
            </w:r>
          </w:p>
          <w:p w:rsidR="004878B0" w:rsidRPr="00E47C32" w:rsidRDefault="004878B0" w:rsidP="00705066">
            <w:pPr>
              <w:ind w:firstLine="17"/>
              <w:rPr>
                <w:sz w:val="20"/>
                <w:szCs w:val="20"/>
              </w:rPr>
            </w:pPr>
            <w:r w:rsidRPr="00E47C32">
              <w:rPr>
                <w:sz w:val="20"/>
                <w:szCs w:val="20"/>
              </w:rPr>
              <w:t xml:space="preserve">3. Муниципальное бюджетное </w:t>
            </w:r>
            <w:r w:rsidRPr="00E47C32">
              <w:rPr>
                <w:sz w:val="20"/>
                <w:szCs w:val="20"/>
              </w:rPr>
              <w:lastRenderedPageBreak/>
              <w:t>учреждение Спортивная школа города Димитровграда имени Жанны Борисовны Лобановой</w:t>
            </w:r>
          </w:p>
          <w:p w:rsidR="004878B0" w:rsidRPr="00E47C32" w:rsidRDefault="004878B0" w:rsidP="00705066">
            <w:pPr>
              <w:ind w:firstLine="17"/>
              <w:rPr>
                <w:sz w:val="20"/>
                <w:szCs w:val="20"/>
              </w:rPr>
            </w:pPr>
            <w:r w:rsidRPr="00E47C32">
              <w:rPr>
                <w:sz w:val="20"/>
                <w:szCs w:val="20"/>
              </w:rPr>
              <w:t>(ИНН 7302030413, КПП 730201001,</w:t>
            </w:r>
          </w:p>
          <w:p w:rsidR="004878B0" w:rsidRPr="00E47C32" w:rsidRDefault="004878B0" w:rsidP="00705066">
            <w:pPr>
              <w:ind w:firstLine="17"/>
              <w:rPr>
                <w:sz w:val="20"/>
                <w:szCs w:val="20"/>
                <w:lang w:eastAsia="en-US"/>
              </w:rPr>
            </w:pPr>
            <w:r w:rsidRPr="00E47C32">
              <w:rPr>
                <w:sz w:val="20"/>
                <w:szCs w:val="20"/>
              </w:rPr>
              <w:t>юридический и фактический адрес: 433508, Ульяновская область, город Димитровград, ул. Куйбышева, д. 206, тел.: 8(84235) 24411, 26768)</w:t>
            </w: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2.2.</w:t>
            </w:r>
          </w:p>
        </w:tc>
        <w:tc>
          <w:tcPr>
            <w:tcW w:w="2981" w:type="dxa"/>
            <w:gridSpan w:val="3"/>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spacing w:after="0"/>
              <w:ind w:left="0" w:right="-172"/>
              <w:rPr>
                <w:rFonts w:eastAsia="Calibri"/>
                <w:sz w:val="19"/>
                <w:szCs w:val="19"/>
                <w:lang w:eastAsia="en-US"/>
              </w:rPr>
            </w:pPr>
            <w:r w:rsidRPr="00E47C32">
              <w:rPr>
                <w:rFonts w:eastAsia="Calibri"/>
                <w:sz w:val="19"/>
                <w:szCs w:val="19"/>
                <w:lang w:eastAsia="en-US"/>
              </w:rPr>
              <w:t>Отсутствие установленных требований (обязательных</w:t>
            </w:r>
          </w:p>
          <w:p w:rsidR="004878B0" w:rsidRPr="00E47C32" w:rsidRDefault="004878B0" w:rsidP="00705066">
            <w:pPr>
              <w:pStyle w:val="af6"/>
              <w:spacing w:after="0"/>
              <w:ind w:left="0" w:right="-172"/>
              <w:rPr>
                <w:rFonts w:eastAsia="Calibri"/>
                <w:sz w:val="19"/>
                <w:szCs w:val="19"/>
                <w:lang w:eastAsia="en-US"/>
              </w:rPr>
            </w:pPr>
            <w:r w:rsidRPr="00E47C32">
              <w:rPr>
                <w:rFonts w:eastAsia="Calibri"/>
                <w:sz w:val="19"/>
                <w:szCs w:val="19"/>
                <w:lang w:eastAsia="en-US"/>
              </w:rPr>
              <w:t>условий) в описании объекта закупки (монтаж оборудования</w:t>
            </w:r>
          </w:p>
          <w:p w:rsidR="004878B0" w:rsidRPr="00E47C32" w:rsidRDefault="004878B0" w:rsidP="00705066">
            <w:pPr>
              <w:pStyle w:val="af6"/>
              <w:spacing w:after="0"/>
              <w:ind w:left="0" w:right="-172"/>
              <w:rPr>
                <w:rFonts w:eastAsia="Calibri"/>
                <w:sz w:val="20"/>
                <w:szCs w:val="20"/>
                <w:lang w:eastAsia="en-US"/>
              </w:rPr>
            </w:pPr>
            <w:r w:rsidRPr="00E47C32">
              <w:rPr>
                <w:rFonts w:eastAsia="Calibri"/>
                <w:sz w:val="19"/>
                <w:szCs w:val="19"/>
                <w:lang w:eastAsia="en-US"/>
              </w:rPr>
              <w:t>для обеспечения безопасности и антитеррористической защищенности муниципального спортивного объекта)</w:t>
            </w:r>
            <w:r w:rsidRPr="00E47C32">
              <w:rPr>
                <w:sz w:val="28"/>
                <w:szCs w:val="28"/>
              </w:rPr>
              <w:t xml:space="preserve"> </w:t>
            </w:r>
          </w:p>
        </w:tc>
        <w:tc>
          <w:tcPr>
            <w:tcW w:w="81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spacing w:after="0"/>
              <w:ind w:left="0"/>
              <w:jc w:val="center"/>
              <w:rPr>
                <w:sz w:val="20"/>
                <w:szCs w:val="20"/>
              </w:rPr>
            </w:pPr>
            <w:r w:rsidRPr="00E47C32">
              <w:rPr>
                <w:sz w:val="20"/>
                <w:szCs w:val="20"/>
              </w:rPr>
              <w:t>п. 4.27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spacing w:after="0"/>
              <w:ind w:left="0"/>
              <w:jc w:val="center"/>
              <w:rPr>
                <w:rFonts w:eastAsia="Calibri"/>
                <w:sz w:val="20"/>
                <w:szCs w:val="20"/>
                <w:lang w:eastAsia="en-US"/>
              </w:rPr>
            </w:pPr>
            <w:r w:rsidRPr="00E47C32">
              <w:rPr>
                <w:rFonts w:eastAsia="Calibri"/>
                <w:sz w:val="20"/>
                <w:szCs w:val="20"/>
                <w:lang w:eastAsia="en-US"/>
              </w:rPr>
              <w:t>пункт 1 части 1 статьи 33, часть 1 статьи 34, пункт 2 статьи 42 Закона №44-ФЗ,</w:t>
            </w:r>
            <w:r w:rsidRPr="00E47C32">
              <w:rPr>
                <w:sz w:val="28"/>
                <w:szCs w:val="28"/>
              </w:rPr>
              <w:t xml:space="preserve"> </w:t>
            </w:r>
            <w:r w:rsidRPr="00E47C32">
              <w:rPr>
                <w:rFonts w:eastAsia="Calibri"/>
                <w:sz w:val="20"/>
                <w:szCs w:val="20"/>
                <w:lang w:eastAsia="en-US"/>
              </w:rPr>
              <w:t>пункты 53 - 65.5 Приказа МВД России от 17.11.2015 №1092</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1</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705066">
        <w:tc>
          <w:tcPr>
            <w:tcW w:w="3543" w:type="dxa"/>
            <w:gridSpan w:val="4"/>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rPr>
                <w:b/>
                <w:sz w:val="20"/>
                <w:szCs w:val="20"/>
                <w:lang w:eastAsia="en-US"/>
              </w:rPr>
            </w:pPr>
            <w:r w:rsidRPr="00E47C32">
              <w:rPr>
                <w:b/>
                <w:sz w:val="20"/>
                <w:szCs w:val="20"/>
              </w:rPr>
              <w:lastRenderedPageBreak/>
              <w:t>Итого</w:t>
            </w:r>
          </w:p>
        </w:tc>
        <w:tc>
          <w:tcPr>
            <w:tcW w:w="11886" w:type="dxa"/>
            <w:gridSpan w:val="7"/>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spacing w:after="0"/>
              <w:ind w:left="0"/>
              <w:rPr>
                <w:rFonts w:eastAsia="Calibri"/>
                <w:sz w:val="20"/>
                <w:szCs w:val="20"/>
                <w:lang w:eastAsia="en-US"/>
              </w:rPr>
            </w:pPr>
            <w:r w:rsidRPr="00E47C32">
              <w:rPr>
                <w:rFonts w:eastAsia="Calibri"/>
                <w:sz w:val="20"/>
                <w:szCs w:val="20"/>
                <w:lang w:eastAsia="en-US"/>
              </w:rPr>
              <w:t>Количество нарушений - 2</w:t>
            </w:r>
            <w:r w:rsidRPr="00E47C32">
              <w:rPr>
                <w:sz w:val="20"/>
                <w:szCs w:val="20"/>
              </w:rPr>
              <w:t>; сумма нарушений – 286,20 тыс.руб.</w:t>
            </w:r>
          </w:p>
        </w:tc>
      </w:tr>
      <w:tr w:rsidR="004878B0" w:rsidRPr="00E47C32" w:rsidTr="00705066">
        <w:trPr>
          <w:trHeight w:val="200"/>
        </w:trPr>
        <w:tc>
          <w:tcPr>
            <w:tcW w:w="562" w:type="dxa"/>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jc w:val="center"/>
              <w:rPr>
                <w:sz w:val="20"/>
                <w:szCs w:val="20"/>
                <w:lang w:eastAsia="en-US"/>
              </w:rPr>
            </w:pPr>
            <w:r w:rsidRPr="00E47C32">
              <w:rPr>
                <w:sz w:val="20"/>
                <w:szCs w:val="20"/>
              </w:rPr>
              <w:t>3.</w:t>
            </w:r>
          </w:p>
        </w:tc>
        <w:tc>
          <w:tcPr>
            <w:tcW w:w="14867" w:type="dxa"/>
            <w:gridSpan w:val="10"/>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b/>
                <w:i/>
                <w:sz w:val="20"/>
                <w:szCs w:val="20"/>
                <w:lang w:eastAsia="en-US"/>
              </w:rPr>
            </w:pPr>
            <w:r w:rsidRPr="00E47C32">
              <w:rPr>
                <w:b/>
                <w:i/>
                <w:sz w:val="20"/>
                <w:szCs w:val="20"/>
              </w:rPr>
              <w:t>Нарушения при заключении контрактов</w:t>
            </w:r>
          </w:p>
        </w:tc>
      </w:tr>
      <w:tr w:rsidR="004878B0" w:rsidRPr="00E47C32" w:rsidTr="00705066">
        <w:trPr>
          <w:trHeight w:val="2976"/>
        </w:trPr>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3.1.</w:t>
            </w:r>
          </w:p>
        </w:tc>
        <w:tc>
          <w:tcPr>
            <w:tcW w:w="29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tabs>
                <w:tab w:val="left" w:pos="993"/>
                <w:tab w:val="left" w:pos="1276"/>
              </w:tabs>
              <w:ind w:right="-249"/>
              <w:rPr>
                <w:sz w:val="20"/>
                <w:szCs w:val="20"/>
                <w:lang w:eastAsia="en-US"/>
              </w:rPr>
            </w:pPr>
            <w:r w:rsidRPr="00E47C32">
              <w:rPr>
                <w:sz w:val="20"/>
                <w:szCs w:val="20"/>
              </w:rPr>
              <w:t>Не включение в контракт (договор) обязательных условий (установление в дого-воре завышенного размера пени</w:t>
            </w:r>
          </w:p>
          <w:p w:rsidR="004878B0" w:rsidRPr="00E47C32" w:rsidRDefault="004878B0" w:rsidP="00705066">
            <w:pPr>
              <w:tabs>
                <w:tab w:val="left" w:pos="993"/>
                <w:tab w:val="left" w:pos="1276"/>
              </w:tabs>
              <w:ind w:right="-249"/>
              <w:rPr>
                <w:sz w:val="20"/>
                <w:szCs w:val="20"/>
                <w:lang w:eastAsia="en-US"/>
              </w:rPr>
            </w:pPr>
            <w:r w:rsidRPr="00E47C32">
              <w:rPr>
                <w:sz w:val="20"/>
                <w:szCs w:val="20"/>
              </w:rPr>
              <w:t>за просрочку исполнения заказчиком обязательств, предусмотренных договором)</w:t>
            </w:r>
          </w:p>
        </w:tc>
        <w:tc>
          <w:tcPr>
            <w:tcW w:w="864" w:type="dxa"/>
            <w:gridSpan w:val="4"/>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ru-RU"/>
              </w:rPr>
            </w:pPr>
            <w:r w:rsidRPr="00E47C32">
              <w:rPr>
                <w:sz w:val="20"/>
                <w:szCs w:val="20"/>
                <w:lang w:eastAsia="ru-RU"/>
              </w:rPr>
              <w:t>п. 4.28 гр. 4 КН</w:t>
            </w:r>
          </w:p>
        </w:tc>
        <w:tc>
          <w:tcPr>
            <w:tcW w:w="3285"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часть 4, части 5 статьи 34 Закона №44-ФЗ</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1</w:t>
            </w:r>
          </w:p>
        </w:tc>
        <w:tc>
          <w:tcPr>
            <w:tcW w:w="3148"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Проверка законности и результативности использования бюджетных средств Муниципальным казённым учреждением «Комитет по делам молодежи» города Димитровграда, выделенных на оплату транспортных услуг, за 2018 год</w:t>
            </w:r>
          </w:p>
        </w:tc>
        <w:tc>
          <w:tcPr>
            <w:tcW w:w="349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tabs>
                <w:tab w:val="left" w:pos="993"/>
              </w:tabs>
              <w:spacing w:after="0"/>
              <w:ind w:left="0"/>
              <w:rPr>
                <w:rFonts w:eastAsia="Calibri"/>
                <w:sz w:val="20"/>
                <w:szCs w:val="20"/>
                <w:lang w:eastAsia="en-US"/>
              </w:rPr>
            </w:pPr>
            <w:r w:rsidRPr="00E47C32">
              <w:rPr>
                <w:rFonts w:eastAsia="Calibri"/>
                <w:sz w:val="20"/>
                <w:szCs w:val="20"/>
                <w:lang w:eastAsia="en-US"/>
              </w:rPr>
              <w:t>Муниципальное казённое учреждение «Комитет по делам молодежи» города Димитровграда  (ИНН 7302017620, КПП 730201001, юридический и почтовый адрес: 433508, Ульяновская область, город Димитровград, ул. Пушкина, д.129, адрес местонахождения:  433508, Ульяновская область, город Димитровград, ул. Хмельницкого, д.93, тел. 8 (84235) 24088)</w:t>
            </w:r>
          </w:p>
        </w:tc>
      </w:tr>
      <w:tr w:rsidR="004878B0" w:rsidRPr="00E47C32" w:rsidTr="00705066">
        <w:trPr>
          <w:trHeight w:val="2975"/>
        </w:trPr>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3.2.</w:t>
            </w:r>
          </w:p>
        </w:tc>
        <w:tc>
          <w:tcPr>
            <w:tcW w:w="29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tabs>
                <w:tab w:val="left" w:pos="993"/>
                <w:tab w:val="left" w:pos="1276"/>
              </w:tabs>
              <w:ind w:right="-249"/>
              <w:rPr>
                <w:sz w:val="20"/>
                <w:szCs w:val="20"/>
                <w:lang w:eastAsia="en-US"/>
              </w:rPr>
            </w:pPr>
            <w:r w:rsidRPr="00E47C32">
              <w:rPr>
                <w:sz w:val="20"/>
                <w:szCs w:val="20"/>
              </w:rPr>
              <w:t>Несоответствие муниципаль-</w:t>
            </w:r>
          </w:p>
          <w:p w:rsidR="004878B0" w:rsidRPr="00E47C32" w:rsidRDefault="004878B0" w:rsidP="00705066">
            <w:pPr>
              <w:tabs>
                <w:tab w:val="left" w:pos="993"/>
                <w:tab w:val="left" w:pos="1276"/>
              </w:tabs>
              <w:ind w:right="-249"/>
              <w:rPr>
                <w:sz w:val="20"/>
                <w:szCs w:val="20"/>
                <w:lang w:eastAsia="en-US"/>
              </w:rPr>
            </w:pPr>
            <w:r w:rsidRPr="00E47C32">
              <w:rPr>
                <w:sz w:val="20"/>
                <w:szCs w:val="20"/>
              </w:rPr>
              <w:t>ного контракта на выполнение работ по замене и установке оконных блоков требованиям, предусмотренным документа-цией о закупке (в состав контракта не включены эскизы,  приведённые в аукционной документации, содержащейся на официальном сайте в сфере закупок)</w:t>
            </w:r>
          </w:p>
        </w:tc>
        <w:tc>
          <w:tcPr>
            <w:tcW w:w="864" w:type="dxa"/>
            <w:gridSpan w:val="4"/>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ru-RU"/>
              </w:rPr>
            </w:pPr>
            <w:r w:rsidRPr="00E47C32">
              <w:rPr>
                <w:sz w:val="20"/>
                <w:szCs w:val="20"/>
                <w:lang w:eastAsia="ru-RU"/>
              </w:rPr>
              <w:t>п. 4.31 гр. 4 КН</w:t>
            </w:r>
          </w:p>
        </w:tc>
        <w:tc>
          <w:tcPr>
            <w:tcW w:w="3285"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часть 1 статьи 34 Закона №44</w:t>
            </w:r>
            <w:r w:rsidRPr="00E47C32">
              <w:rPr>
                <w:sz w:val="20"/>
                <w:szCs w:val="20"/>
              </w:rPr>
              <w:noBreakHyphen/>
              <w:t>ФЗ</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1</w:t>
            </w:r>
          </w:p>
        </w:tc>
        <w:tc>
          <w:tcPr>
            <w:tcW w:w="3148" w:type="dxa"/>
            <w:gridSpan w:val="2"/>
            <w:tcBorders>
              <w:top w:val="single" w:sz="4" w:space="0" w:color="auto"/>
              <w:left w:val="single" w:sz="4" w:space="0" w:color="auto"/>
              <w:bottom w:val="single" w:sz="4" w:space="0" w:color="auto"/>
              <w:right w:val="single" w:sz="4" w:space="0" w:color="auto"/>
            </w:tcBorders>
          </w:tcPr>
          <w:p w:rsidR="004878B0" w:rsidRPr="00E47C32" w:rsidRDefault="004878B0" w:rsidP="00705066">
            <w:pPr>
              <w:pStyle w:val="af6"/>
              <w:ind w:left="-108"/>
              <w:jc w:val="center"/>
              <w:rPr>
                <w:rFonts w:eastAsia="Calibri"/>
                <w:sz w:val="20"/>
                <w:szCs w:val="20"/>
                <w:lang w:eastAsia="en-US"/>
              </w:rPr>
            </w:pPr>
            <w:r w:rsidRPr="00E47C32">
              <w:rPr>
                <w:rFonts w:eastAsia="Calibri"/>
                <w:sz w:val="20"/>
                <w:szCs w:val="20"/>
                <w:lang w:eastAsia="en-US"/>
              </w:rPr>
              <w:t>Проверка законности и результативности использования бюджетных средств, выделенных в качестве субсидий на замену и установку оконных блоков в МБДОУ «Детский сад № 52 «Росинка»</w:t>
            </w:r>
          </w:p>
          <w:p w:rsidR="004878B0" w:rsidRPr="00E47C32" w:rsidRDefault="004878B0" w:rsidP="00705066">
            <w:pPr>
              <w:spacing w:after="200"/>
              <w:jc w:val="center"/>
              <w:rPr>
                <w:sz w:val="20"/>
                <w:szCs w:val="20"/>
                <w:lang w:eastAsia="en-US"/>
              </w:rPr>
            </w:pPr>
          </w:p>
        </w:tc>
        <w:tc>
          <w:tcPr>
            <w:tcW w:w="349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spacing w:after="200"/>
              <w:ind w:right="57"/>
              <w:rPr>
                <w:sz w:val="20"/>
                <w:szCs w:val="20"/>
                <w:lang w:eastAsia="en-US"/>
              </w:rPr>
            </w:pPr>
            <w:r w:rsidRPr="00E47C32">
              <w:rPr>
                <w:sz w:val="20"/>
                <w:szCs w:val="20"/>
              </w:rPr>
              <w:t>Муниципальное бюджетное дошкольное образовательное учреждение «Детский сад №52 «Росинка» (ИНН 7302018462, КПП 730201001, юридический адрес: г. Димитровград, ул. Московская, д.44а, тел.: 8 (84235) 5-42-08)</w:t>
            </w:r>
          </w:p>
        </w:tc>
      </w:tr>
      <w:tr w:rsidR="004878B0" w:rsidRPr="00E47C32" w:rsidTr="00705066">
        <w:trPr>
          <w:trHeight w:val="2812"/>
        </w:trPr>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lastRenderedPageBreak/>
              <w:t>3.3.</w:t>
            </w:r>
          </w:p>
        </w:tc>
        <w:tc>
          <w:tcPr>
            <w:tcW w:w="29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tabs>
                <w:tab w:val="left" w:pos="993"/>
                <w:tab w:val="left" w:pos="1276"/>
              </w:tabs>
              <w:ind w:right="-249"/>
              <w:rPr>
                <w:sz w:val="20"/>
                <w:szCs w:val="20"/>
                <w:lang w:eastAsia="en-US"/>
              </w:rPr>
            </w:pPr>
            <w:r w:rsidRPr="00E47C32">
              <w:rPr>
                <w:sz w:val="20"/>
                <w:szCs w:val="20"/>
              </w:rPr>
              <w:t>Несоответствие муниципальных контрактов на выполнение работ по замене витражей и оконных блоков требованиям, предусмотренным документа-цией о закупке (в состав контракта не включены эскизы,  приведённые в аукционной документации, содержащейся на официальном сайте в сфере закупок)</w:t>
            </w:r>
          </w:p>
        </w:tc>
        <w:tc>
          <w:tcPr>
            <w:tcW w:w="864" w:type="dxa"/>
            <w:gridSpan w:val="4"/>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ru-RU"/>
              </w:rPr>
            </w:pPr>
            <w:r w:rsidRPr="00E47C32">
              <w:rPr>
                <w:sz w:val="20"/>
                <w:szCs w:val="20"/>
                <w:lang w:eastAsia="ru-RU"/>
              </w:rPr>
              <w:t>п. 4.31 гр. 4 КН</w:t>
            </w:r>
          </w:p>
        </w:tc>
        <w:tc>
          <w:tcPr>
            <w:tcW w:w="3285"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часть 1 статьи 34 Закона №44</w:t>
            </w:r>
            <w:r w:rsidRPr="00E47C32">
              <w:rPr>
                <w:sz w:val="20"/>
                <w:szCs w:val="20"/>
              </w:rPr>
              <w:noBreakHyphen/>
              <w:t>ФЗ</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1</w:t>
            </w:r>
          </w:p>
        </w:tc>
        <w:tc>
          <w:tcPr>
            <w:tcW w:w="3148"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spacing w:after="200"/>
              <w:jc w:val="center"/>
              <w:rPr>
                <w:sz w:val="20"/>
                <w:szCs w:val="20"/>
                <w:lang w:eastAsia="en-US"/>
              </w:rPr>
            </w:pPr>
            <w:r w:rsidRPr="00E47C32">
              <w:rPr>
                <w:sz w:val="20"/>
                <w:szCs w:val="20"/>
              </w:rPr>
              <w:t>Проверка законности и результативности использования бюджетных средств, выделенных в качестве субсидий на замену и установку оконных блоков в Муниципальном бюджетном  дошкольном образовательном учреждении «Детский сад №48 «Дельфиненок» города Димитровграда Ульяновской области»</w:t>
            </w:r>
          </w:p>
        </w:tc>
        <w:tc>
          <w:tcPr>
            <w:tcW w:w="349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spacing w:after="200"/>
              <w:ind w:right="57"/>
              <w:rPr>
                <w:sz w:val="20"/>
                <w:szCs w:val="20"/>
                <w:lang w:eastAsia="en-US"/>
              </w:rPr>
            </w:pPr>
            <w:r w:rsidRPr="00E47C32">
              <w:rPr>
                <w:sz w:val="20"/>
                <w:szCs w:val="20"/>
              </w:rPr>
              <w:t>Муниципальное бюджетное  дошкольное образовательное учреждение «Детский сад №48 «Дельфиненок» города Димитровграда Ульяновской области» (далее – МБДОУ «Детский сад №48 «Дельфиненок») (ИНН7302016320, КПП732901001. юридический адрес: 433504, Ульяновская область, город Димитровград, пр. Ленина, дом 43Б, 8(84235) 3-88-75, 4-21-69)</w:t>
            </w:r>
          </w:p>
        </w:tc>
      </w:tr>
      <w:tr w:rsidR="004878B0" w:rsidRPr="00E47C32" w:rsidTr="00705066">
        <w:trPr>
          <w:trHeight w:val="200"/>
        </w:trPr>
        <w:tc>
          <w:tcPr>
            <w:tcW w:w="562" w:type="dxa"/>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jc w:val="center"/>
              <w:rPr>
                <w:sz w:val="20"/>
                <w:szCs w:val="20"/>
                <w:lang w:eastAsia="en-US"/>
              </w:rPr>
            </w:pPr>
            <w:r w:rsidRPr="00E47C32">
              <w:rPr>
                <w:sz w:val="20"/>
                <w:szCs w:val="20"/>
              </w:rPr>
              <w:t>3.4.</w:t>
            </w:r>
          </w:p>
        </w:tc>
        <w:tc>
          <w:tcPr>
            <w:tcW w:w="29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tabs>
                <w:tab w:val="left" w:pos="993"/>
                <w:tab w:val="left" w:pos="1276"/>
              </w:tabs>
              <w:ind w:right="-249"/>
              <w:rPr>
                <w:sz w:val="20"/>
                <w:szCs w:val="20"/>
                <w:lang w:eastAsia="en-US"/>
              </w:rPr>
            </w:pPr>
            <w:r w:rsidRPr="00E47C32">
              <w:rPr>
                <w:sz w:val="20"/>
                <w:szCs w:val="20"/>
              </w:rPr>
              <w:t>Несоответствие 2 заключённых контрактов требованиям, предусмотренным документа-цией о закупке (скомпенси-рованное друг другом отклоне-</w:t>
            </w:r>
          </w:p>
          <w:p w:rsidR="004878B0" w:rsidRPr="00E47C32" w:rsidRDefault="004878B0" w:rsidP="00705066">
            <w:pPr>
              <w:tabs>
                <w:tab w:val="left" w:pos="993"/>
                <w:tab w:val="left" w:pos="1276"/>
              </w:tabs>
              <w:ind w:right="-250"/>
              <w:rPr>
                <w:sz w:val="20"/>
                <w:szCs w:val="20"/>
              </w:rPr>
            </w:pPr>
            <w:r w:rsidRPr="00E47C32">
              <w:rPr>
                <w:sz w:val="20"/>
                <w:szCs w:val="20"/>
              </w:rPr>
              <w:t>ние цен в рамках номенклатуры закупаемых товаров в большую</w:t>
            </w:r>
          </w:p>
          <w:p w:rsidR="004878B0" w:rsidRPr="00E47C32" w:rsidRDefault="004878B0" w:rsidP="00705066">
            <w:pPr>
              <w:rPr>
                <w:sz w:val="19"/>
                <w:szCs w:val="19"/>
                <w:lang w:eastAsia="en-US"/>
              </w:rPr>
            </w:pPr>
            <w:r w:rsidRPr="00E47C32">
              <w:rPr>
                <w:sz w:val="20"/>
                <w:szCs w:val="20"/>
              </w:rPr>
              <w:t>и меньшую стороны)</w:t>
            </w:r>
          </w:p>
        </w:tc>
        <w:tc>
          <w:tcPr>
            <w:tcW w:w="864" w:type="dxa"/>
            <w:gridSpan w:val="4"/>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ru-RU"/>
              </w:rPr>
            </w:pPr>
            <w:r w:rsidRPr="00E47C32">
              <w:rPr>
                <w:sz w:val="20"/>
                <w:szCs w:val="20"/>
                <w:lang w:eastAsia="ru-RU"/>
              </w:rPr>
              <w:t>п. 4.31 гр. 4 КН</w:t>
            </w:r>
            <w:r w:rsidRPr="00E47C32">
              <w:rPr>
                <w:bCs/>
                <w:sz w:val="28"/>
                <w:szCs w:val="28"/>
              </w:rPr>
              <w:t xml:space="preserve"> </w:t>
            </w:r>
          </w:p>
        </w:tc>
        <w:tc>
          <w:tcPr>
            <w:tcW w:w="3285"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часть 10 статьи 70 Закона №44-ФЗ (с учётом содержания письма Министерства финансов Российской Федерации от 04.10.2017 №24</w:t>
            </w:r>
            <w:r w:rsidRPr="00E47C32">
              <w:rPr>
                <w:sz w:val="20"/>
                <w:szCs w:val="20"/>
              </w:rPr>
              <w:noBreakHyphen/>
              <w:t>01</w:t>
            </w:r>
            <w:r w:rsidRPr="00E47C32">
              <w:rPr>
                <w:sz w:val="20"/>
                <w:szCs w:val="20"/>
              </w:rPr>
              <w:noBreakHyphen/>
              <w:t>06/64782, письма Федеральной антимонопольной службы от 06.08.2018 №АЦ/61403/18)</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1</w:t>
            </w:r>
          </w:p>
        </w:tc>
        <w:tc>
          <w:tcPr>
            <w:tcW w:w="3148"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 xml:space="preserve">Проверка законности и результативности использования бюджетных средств, выделенных в качестве субсидий на обеспечение доступности объектов и услуг для инвалидов и других маломобильных групп населения в МБУК «ЦБС г. Димитровграда» </w:t>
            </w:r>
          </w:p>
        </w:tc>
        <w:tc>
          <w:tcPr>
            <w:tcW w:w="349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tabs>
                <w:tab w:val="left" w:pos="993"/>
              </w:tabs>
              <w:spacing w:after="0"/>
              <w:ind w:left="0"/>
              <w:rPr>
                <w:sz w:val="20"/>
                <w:szCs w:val="20"/>
              </w:rPr>
            </w:pPr>
            <w:r w:rsidRPr="00E47C32">
              <w:rPr>
                <w:rFonts w:eastAsia="Calibri"/>
                <w:sz w:val="20"/>
                <w:szCs w:val="20"/>
                <w:lang w:eastAsia="en-US"/>
              </w:rPr>
              <w:t>МБУК «ЦБС г. Димитровграда» (ИНН 7302019530, КПП 730201001, юридический и почтовый адрес: 433513, Ульяновская область, город Димитровград, ул. Западная, 7, тел. 8 (84235) 52525)</w:t>
            </w:r>
          </w:p>
        </w:tc>
      </w:tr>
      <w:tr w:rsidR="004878B0" w:rsidRPr="00E47C32" w:rsidTr="00705066">
        <w:trPr>
          <w:trHeight w:val="200"/>
        </w:trPr>
        <w:tc>
          <w:tcPr>
            <w:tcW w:w="3501" w:type="dxa"/>
            <w:gridSpan w:val="2"/>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b/>
                <w:i/>
                <w:sz w:val="20"/>
                <w:szCs w:val="20"/>
                <w:lang w:eastAsia="en-US"/>
              </w:rPr>
            </w:pPr>
            <w:r w:rsidRPr="00E47C32">
              <w:rPr>
                <w:b/>
                <w:sz w:val="20"/>
                <w:szCs w:val="20"/>
              </w:rPr>
              <w:t>Итого</w:t>
            </w:r>
          </w:p>
        </w:tc>
        <w:tc>
          <w:tcPr>
            <w:tcW w:w="11928" w:type="dxa"/>
            <w:gridSpan w:val="9"/>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spacing w:after="0"/>
              <w:ind w:left="0"/>
              <w:rPr>
                <w:rFonts w:eastAsia="Calibri"/>
                <w:sz w:val="20"/>
                <w:szCs w:val="20"/>
                <w:lang w:eastAsia="en-US"/>
              </w:rPr>
            </w:pPr>
            <w:r w:rsidRPr="00E47C32">
              <w:rPr>
                <w:rFonts w:eastAsia="Calibri"/>
                <w:sz w:val="20"/>
                <w:szCs w:val="20"/>
                <w:lang w:eastAsia="en-US"/>
              </w:rPr>
              <w:t>Количество нарушений - 4</w:t>
            </w:r>
          </w:p>
        </w:tc>
      </w:tr>
      <w:tr w:rsidR="004878B0" w:rsidRPr="00E47C32" w:rsidTr="00705066">
        <w:trPr>
          <w:trHeight w:val="200"/>
        </w:trPr>
        <w:tc>
          <w:tcPr>
            <w:tcW w:w="562" w:type="dxa"/>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jc w:val="center"/>
              <w:rPr>
                <w:sz w:val="20"/>
                <w:szCs w:val="20"/>
                <w:lang w:eastAsia="en-US"/>
              </w:rPr>
            </w:pPr>
            <w:r w:rsidRPr="00E47C32">
              <w:rPr>
                <w:sz w:val="20"/>
                <w:szCs w:val="20"/>
              </w:rPr>
              <w:t>4.</w:t>
            </w:r>
          </w:p>
        </w:tc>
        <w:tc>
          <w:tcPr>
            <w:tcW w:w="14867" w:type="dxa"/>
            <w:gridSpan w:val="10"/>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8"/>
                <w:szCs w:val="28"/>
                <w:lang w:eastAsia="en-US"/>
              </w:rPr>
            </w:pPr>
            <w:r w:rsidRPr="00E47C32">
              <w:rPr>
                <w:b/>
                <w:i/>
                <w:sz w:val="20"/>
                <w:szCs w:val="20"/>
              </w:rPr>
              <w:t>Нарушения при исполнении контрактов</w:t>
            </w: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4.1.</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Приемка и полная оплата фактически невыполненных на момент оплаты работ по устройству ограждения</w:t>
            </w:r>
            <w:r w:rsidRPr="00E47C32">
              <w:rPr>
                <w:sz w:val="28"/>
                <w:szCs w:val="28"/>
              </w:rPr>
              <w:t xml:space="preserve"> </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 xml:space="preserve">статья 711, статья 720 Гражданского кодекса Российской Федерации, часть 7 Порядка определения объема и условий предоставления из бюджета города Димитровграда Ульяновской области субсидий муниципальным бюджетным и муниципальным автономным учреждениям муниципального образования «Город Димитровград» Ульяновской области на иные цели, утвержденного постановлением Администрации города Димитровграда Ульяновской области от 13.05.2011 №1915, </w:t>
            </w:r>
            <w:r w:rsidRPr="00E47C32">
              <w:rPr>
                <w:sz w:val="20"/>
                <w:szCs w:val="20"/>
              </w:rPr>
              <w:lastRenderedPageBreak/>
              <w:t>часть 2.3 Соглашения о порядке и условиях предоставления субсидий на иные цели от 22.12.2017 №2, договор от 10.12.2018 №61</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lastRenderedPageBreak/>
              <w:t>328,3</w:t>
            </w:r>
          </w:p>
          <w:p w:rsidR="004878B0" w:rsidRPr="00E47C32" w:rsidRDefault="004878B0" w:rsidP="00705066">
            <w:pPr>
              <w:jc w:val="center"/>
              <w:rPr>
                <w:sz w:val="20"/>
                <w:szCs w:val="20"/>
                <w:lang w:eastAsia="en-US"/>
              </w:rPr>
            </w:pPr>
            <w:r w:rsidRPr="00E47C32">
              <w:rPr>
                <w:sz w:val="20"/>
                <w:szCs w:val="20"/>
              </w:rPr>
              <w:t> тыс.руб.</w:t>
            </w:r>
          </w:p>
        </w:tc>
        <w:tc>
          <w:tcPr>
            <w:tcW w:w="3136"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spacing w:after="200"/>
              <w:jc w:val="center"/>
              <w:rPr>
                <w:sz w:val="20"/>
                <w:szCs w:val="20"/>
                <w:lang w:eastAsia="en-US"/>
              </w:rPr>
            </w:pPr>
            <w:r w:rsidRPr="00E47C32">
              <w:rPr>
                <w:sz w:val="20"/>
                <w:szCs w:val="20"/>
              </w:rPr>
              <w:t>Проверка законности и результативности использования бюджетных средств, выделенных в рамках Муниципальной программы «Обеспечение доступного и качественного образования в городе Димитровграде Ульяновской области» на обеспечение безопасности и антитеррористической защищенности муниципальных образовательных организаций</w:t>
            </w:r>
            <w:r w:rsidRPr="00E47C32">
              <w:rPr>
                <w:sz w:val="28"/>
                <w:szCs w:val="28"/>
              </w:rPr>
              <w:t xml:space="preserve"> </w:t>
            </w:r>
          </w:p>
        </w:tc>
        <w:tc>
          <w:tcPr>
            <w:tcW w:w="3504"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rPr>
                <w:sz w:val="20"/>
                <w:szCs w:val="20"/>
                <w:lang w:eastAsia="en-US"/>
              </w:rPr>
            </w:pPr>
            <w:r w:rsidRPr="00E47C32">
              <w:rPr>
                <w:sz w:val="20"/>
                <w:szCs w:val="20"/>
              </w:rPr>
              <w:t>1. Управление образования Администрации города Димитровграда Ульяновской области (ИНН7302012125, КПП730201001, юридический адрес: 433508 Ульяновская область, город Димитровград, ул. Пушкина, д.147А, тел.: 8(84235) 4-41-89, 4-63-19, 4</w:t>
            </w:r>
            <w:r w:rsidRPr="00E47C32">
              <w:rPr>
                <w:sz w:val="20"/>
                <w:szCs w:val="20"/>
              </w:rPr>
              <w:noBreakHyphen/>
              <w:t>68</w:t>
            </w:r>
            <w:r w:rsidRPr="00E47C32">
              <w:rPr>
                <w:sz w:val="20"/>
                <w:szCs w:val="20"/>
              </w:rPr>
              <w:noBreakHyphen/>
              <w:t>64)</w:t>
            </w:r>
          </w:p>
          <w:p w:rsidR="004878B0" w:rsidRPr="00E47C32" w:rsidRDefault="004878B0" w:rsidP="00705066">
            <w:pPr>
              <w:rPr>
                <w:sz w:val="20"/>
                <w:szCs w:val="20"/>
                <w:lang w:eastAsia="en-US"/>
              </w:rPr>
            </w:pPr>
            <w:r w:rsidRPr="00E47C32">
              <w:rPr>
                <w:sz w:val="20"/>
                <w:szCs w:val="20"/>
              </w:rPr>
              <w:t xml:space="preserve">2. Муниципальное бюджетное общеобразовательное учреждение  «Средняя школа №17 имени генерал – лейтенанта В.М. Баданова города Димитровграда Ульяновской области» (ИНН 7302013351, КПП 730201001, юридический адрес: </w:t>
            </w:r>
            <w:r w:rsidRPr="00E47C32">
              <w:rPr>
                <w:sz w:val="20"/>
                <w:szCs w:val="20"/>
              </w:rPr>
              <w:lastRenderedPageBreak/>
              <w:t>433501, город Димитровград, ул. Баданова, д.77, тел.: 2-63-64, 2-69-31, 7-15-01)</w:t>
            </w: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lastRenderedPageBreak/>
              <w:t>4.2.</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Не соблюдение со стороны  заказчика сроков оплаты в рамках исполнения муниципального контракта на выполнение работ</w:t>
            </w:r>
          </w:p>
          <w:p w:rsidR="004878B0" w:rsidRPr="00E47C32" w:rsidRDefault="004878B0" w:rsidP="00705066">
            <w:pPr>
              <w:ind w:left="34"/>
              <w:rPr>
                <w:sz w:val="20"/>
                <w:szCs w:val="20"/>
                <w:lang w:eastAsia="en-US"/>
              </w:rPr>
            </w:pPr>
            <w:r w:rsidRPr="00E47C32">
              <w:rPr>
                <w:sz w:val="20"/>
                <w:szCs w:val="20"/>
              </w:rPr>
              <w:t>по замене и установке оконных блоков</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часть 8 статьи 30, часть 13.1 статьи 34, статья 94 Федерального закона от 05.04.2013 №44-ФЗ, пункт 3.3 части 3 муниципального контракта от 10.08.2018 №мк179</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1 460,7 тыс.руб.</w:t>
            </w:r>
          </w:p>
        </w:tc>
        <w:tc>
          <w:tcPr>
            <w:tcW w:w="3136" w:type="dxa"/>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spacing w:after="0"/>
              <w:ind w:left="33"/>
              <w:jc w:val="center"/>
              <w:rPr>
                <w:sz w:val="20"/>
                <w:szCs w:val="20"/>
              </w:rPr>
            </w:pPr>
            <w:r w:rsidRPr="00E47C32">
              <w:rPr>
                <w:rFonts w:eastAsia="Calibri"/>
                <w:sz w:val="20"/>
                <w:szCs w:val="20"/>
                <w:lang w:eastAsia="en-US"/>
              </w:rPr>
              <w:t>Проверка законности и результативности использования бюджетных средств, выделенных в качестве субсидий на замену и установку оконных блоков в МБДОУ «Детский сад №20 «Алиса» (в здании по адресу: ул. Луговая, 38)</w:t>
            </w:r>
          </w:p>
        </w:tc>
        <w:tc>
          <w:tcPr>
            <w:tcW w:w="3504" w:type="dxa"/>
            <w:gridSpan w:val="2"/>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right="57"/>
              <w:rPr>
                <w:sz w:val="20"/>
                <w:szCs w:val="20"/>
                <w:lang w:eastAsia="en-US"/>
              </w:rPr>
            </w:pPr>
            <w:r w:rsidRPr="00E47C32">
              <w:rPr>
                <w:sz w:val="20"/>
                <w:szCs w:val="20"/>
              </w:rPr>
              <w:t>Муниципальное бюджетное дошкольное образовательное учреждение «Детский сад №20 «Алиса» (далее – МБДОУ «Детский сад №20 «Алиса»)</w:t>
            </w:r>
          </w:p>
          <w:p w:rsidR="004878B0" w:rsidRPr="00E47C32" w:rsidRDefault="004878B0" w:rsidP="00705066">
            <w:pPr>
              <w:ind w:right="57"/>
              <w:rPr>
                <w:sz w:val="20"/>
                <w:szCs w:val="20"/>
              </w:rPr>
            </w:pPr>
            <w:r w:rsidRPr="00E47C32">
              <w:rPr>
                <w:sz w:val="20"/>
                <w:szCs w:val="20"/>
              </w:rPr>
              <w:t>(ИНН 7302012333, КПП 7302001001, юридический адрес: г.Димитровград, ул. Вокзальная, 87,</w:t>
            </w:r>
          </w:p>
          <w:p w:rsidR="004878B0" w:rsidRPr="00E47C32" w:rsidRDefault="004878B0" w:rsidP="00705066">
            <w:pPr>
              <w:ind w:right="57"/>
              <w:rPr>
                <w:sz w:val="20"/>
                <w:szCs w:val="20"/>
                <w:lang w:eastAsia="en-US"/>
              </w:rPr>
            </w:pPr>
            <w:r w:rsidRPr="00E47C32">
              <w:rPr>
                <w:sz w:val="20"/>
                <w:szCs w:val="20"/>
              </w:rPr>
              <w:t xml:space="preserve">тел.: 8(84235)2-03-95) </w:t>
            </w: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4.3.</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Проведение оплаты за счет предусмотренного локальным сметным расчетом резерва средств на непредвиденные затраты и работы дополнитель-ных работ, необходимость в которых возникла в ходе замены оконных блоков, без расшифровки в актах приемки выполненных работ факти-чески выполненных объемов дополнительных работ</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статья 720 Гражданского Кодекса Российской Федерации, статья 94 Закона №44-ФЗ, Постановление Госстроя России от 05.03.2004 №15/1 «Об утверждении и введении в действие Методики определения стоимости строительной продукции на территории Российской Федерации»</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25,7 тыс.руб.</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ru-RU"/>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4.4.</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Не соблюдение со стороны  заказчика сроков оплаты в рамках исполнения муниципальных контрактов на выполнение работ по замене витражей,</w:t>
            </w:r>
            <w:r w:rsidRPr="00E47C32">
              <w:rPr>
                <w:sz w:val="28"/>
                <w:szCs w:val="28"/>
              </w:rPr>
              <w:t xml:space="preserve"> </w:t>
            </w:r>
            <w:r w:rsidRPr="00E47C32">
              <w:rPr>
                <w:sz w:val="20"/>
                <w:szCs w:val="20"/>
              </w:rPr>
              <w:t>выполнение работ по замене и установке оконных блоков</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часть 8 статьи 30, часть 13.1 статьи 34, статья 94 Закона №44</w:t>
            </w:r>
            <w:r w:rsidRPr="00E47C32">
              <w:rPr>
                <w:sz w:val="20"/>
                <w:szCs w:val="20"/>
              </w:rPr>
              <w:noBreakHyphen/>
              <w:t>ФЗ, пункт 3.3 части 3 муниципального контракта от 13.03.2018  №мк32, пункт 3.3 части 3 муниципального контракта от 27.03.2018</w:t>
            </w:r>
            <w:r w:rsidRPr="00E47C32">
              <w:rPr>
                <w:sz w:val="28"/>
                <w:szCs w:val="28"/>
              </w:rPr>
              <w:t xml:space="preserve"> </w:t>
            </w:r>
            <w:r w:rsidRPr="00E47C32">
              <w:rPr>
                <w:sz w:val="20"/>
                <w:szCs w:val="20"/>
              </w:rPr>
              <w:t>№мк56</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2 136,7 тыс.руб.</w:t>
            </w:r>
          </w:p>
        </w:tc>
        <w:tc>
          <w:tcPr>
            <w:tcW w:w="3136" w:type="dxa"/>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spacing w:after="200"/>
              <w:jc w:val="center"/>
              <w:rPr>
                <w:sz w:val="20"/>
                <w:szCs w:val="20"/>
                <w:lang w:eastAsia="en-US"/>
              </w:rPr>
            </w:pPr>
            <w:r w:rsidRPr="00E47C32">
              <w:rPr>
                <w:sz w:val="20"/>
                <w:szCs w:val="20"/>
              </w:rPr>
              <w:t>Проверка законности и результативности использования бюджетных средств, выделенных в качестве субсидий на замену и установку оконных блоков в Муниципальном бюджетном  дошкольном образовательном учреждении «Детский сад №48 «Дельфиненок» города Димитровграда Ульяновской области»</w:t>
            </w:r>
          </w:p>
        </w:tc>
        <w:tc>
          <w:tcPr>
            <w:tcW w:w="3504" w:type="dxa"/>
            <w:gridSpan w:val="2"/>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spacing w:after="200"/>
              <w:ind w:right="57"/>
              <w:rPr>
                <w:sz w:val="20"/>
                <w:szCs w:val="20"/>
                <w:lang w:eastAsia="en-US"/>
              </w:rPr>
            </w:pPr>
            <w:r w:rsidRPr="00E47C32">
              <w:rPr>
                <w:sz w:val="20"/>
                <w:szCs w:val="20"/>
              </w:rPr>
              <w:t>МБДОУ «Детский сад №48 «Дельфиненок» (ИНН7302016320, КПП732901001, юридический адрес: 433504, Ульяновская область, город Димитровград, пр. Ленина, дом 43Б, 8(84235) 3-88-75, 4-21-69)</w:t>
            </w: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4.5.</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 xml:space="preserve">Проведение оплаты за счет предусмотренного локальным сметным расчетом резерва средств на непредвиденные затраты и работы дополнительных работ, необходимость в которых возникла в ходе замены оконных блоков, </w:t>
            </w:r>
            <w:r w:rsidRPr="00E47C32">
              <w:rPr>
                <w:sz w:val="20"/>
                <w:szCs w:val="20"/>
              </w:rPr>
              <w:lastRenderedPageBreak/>
              <w:t>без расшифровки в актах приемки выполненных работ фактически выполненных объемов дополнительных работ</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lastRenderedPageBreak/>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 xml:space="preserve">статья 720 Гражданского Кодекса Российской Федерации, статья 94 Закона №44-ФЗ, пункт 4.33 Постановления Госстроя России от 05.03.2004 N 15/1 «Об утверждении и введении в действие Методики определения стоимости строительной продукции на территории Российской </w:t>
            </w:r>
            <w:r w:rsidRPr="00E47C32">
              <w:rPr>
                <w:sz w:val="20"/>
                <w:szCs w:val="20"/>
              </w:rPr>
              <w:lastRenderedPageBreak/>
              <w:t>Федерации»</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lastRenderedPageBreak/>
              <w:t>1</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705066">
        <w:trPr>
          <w:trHeight w:val="1796"/>
        </w:trPr>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lastRenderedPageBreak/>
              <w:t>4.6.</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19"/>
                <w:szCs w:val="19"/>
              </w:rPr>
              <w:t>Внесение изменений в контракт с нарушением требований, установленных законодательством</w:t>
            </w:r>
            <w:r w:rsidRPr="00E47C32">
              <w:rPr>
                <w:sz w:val="20"/>
                <w:szCs w:val="20"/>
              </w:rPr>
              <w:t xml:space="preserve"> (изменение сроков выполнения работ и изменение объёмов работ по отдельной позиции сметы на 100%)</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4.41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подпункт «б» пункта 1 статьи 95 Закона №44-ФЗ, подпункт 2 пункта 9.1. части 9 муниципального контракта</w:t>
            </w:r>
            <w:r w:rsidRPr="00E47C32">
              <w:rPr>
                <w:sz w:val="28"/>
                <w:szCs w:val="28"/>
              </w:rPr>
              <w:t xml:space="preserve"> </w:t>
            </w:r>
            <w:r w:rsidRPr="00E47C32">
              <w:rPr>
                <w:sz w:val="20"/>
                <w:szCs w:val="20"/>
              </w:rPr>
              <w:t>от 17.09.2018 №0168300013018000557</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393,8 тыс.руб.</w:t>
            </w:r>
          </w:p>
        </w:tc>
        <w:tc>
          <w:tcPr>
            <w:tcW w:w="3136" w:type="dxa"/>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spacing w:after="0"/>
              <w:ind w:left="-108"/>
              <w:jc w:val="center"/>
              <w:rPr>
                <w:rFonts w:eastAsia="Calibri"/>
                <w:sz w:val="20"/>
                <w:szCs w:val="20"/>
                <w:lang w:eastAsia="en-US"/>
              </w:rPr>
            </w:pPr>
            <w:r w:rsidRPr="00E47C32">
              <w:rPr>
                <w:rFonts w:eastAsia="Calibri"/>
                <w:sz w:val="20"/>
                <w:szCs w:val="20"/>
                <w:lang w:eastAsia="en-US"/>
              </w:rPr>
              <w:t>Проверка законности и результативности использования бюджетных средств, выделенных на выполнение работ по благоустройству</w:t>
            </w:r>
          </w:p>
          <w:p w:rsidR="004878B0" w:rsidRPr="00E47C32" w:rsidRDefault="004878B0" w:rsidP="00705066">
            <w:pPr>
              <w:pStyle w:val="af6"/>
              <w:spacing w:after="0"/>
              <w:ind w:left="-108"/>
              <w:jc w:val="center"/>
              <w:rPr>
                <w:rFonts w:eastAsia="Calibri"/>
                <w:sz w:val="20"/>
                <w:szCs w:val="20"/>
                <w:lang w:eastAsia="en-US"/>
              </w:rPr>
            </w:pPr>
            <w:r w:rsidRPr="00E47C32">
              <w:rPr>
                <w:rFonts w:eastAsia="Calibri"/>
                <w:sz w:val="20"/>
                <w:szCs w:val="20"/>
                <w:lang w:eastAsia="en-US"/>
              </w:rPr>
              <w:t xml:space="preserve"> общественной территории  «Парк Духовности»</w:t>
            </w:r>
          </w:p>
        </w:tc>
        <w:tc>
          <w:tcPr>
            <w:tcW w:w="3504" w:type="dxa"/>
            <w:gridSpan w:val="2"/>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tabs>
                <w:tab w:val="left" w:pos="720"/>
              </w:tabs>
              <w:rPr>
                <w:sz w:val="20"/>
                <w:szCs w:val="20"/>
                <w:lang w:eastAsia="en-US"/>
              </w:rPr>
            </w:pPr>
            <w:r w:rsidRPr="00E47C32">
              <w:rPr>
                <w:sz w:val="20"/>
                <w:szCs w:val="20"/>
              </w:rPr>
              <w:t>МКУ «ДИИП» (ИНН 7302043444, КПП 730201001, юридический адрес/фактический адрес: Ульяновская область, город Димитровград, ул. Хмельницкого, д.93 / Ульяновская область, город Димитровград, ул. Пушкина, д.129, телефон: 8 (84235) 4-56-40, 4-56-04)</w:t>
            </w: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4.7.</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19"/>
                <w:szCs w:val="19"/>
              </w:rPr>
              <w:t>Принятие и оплата заказчиком фактически не выполненных подрядной организацией работ по устройству покрытия (тип 3) тротуаров из плитняка песчаника «Бордового», фактически не поставленных товаров (рассада)</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статья 94 Закона №44-ФЗ, муниципальный контракт от 17.09.2018 №0168300013018000557, договор от 30.09.2019 №016800013019000685</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104,0 тыс.руб.</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705066">
        <w:trPr>
          <w:trHeight w:val="2586"/>
        </w:trPr>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4.8.</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Не соблюдение со стороны  заказчика сроков оплаты в рамках исполнения муниципальных контрактов на выполнение работ по установке оконных блоков, на выполнение работ по текущему ремонту кровли здания детского сада (наличие кредиторской задолженности -519,4 тыс.руб.)</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часть 8 статьи 30, часть 13.1 статьи 34, статья 94 Закона №44</w:t>
            </w:r>
            <w:r w:rsidRPr="00E47C32">
              <w:rPr>
                <w:sz w:val="20"/>
                <w:szCs w:val="20"/>
              </w:rPr>
              <w:noBreakHyphen/>
              <w:t>ФЗ,  пункт 3.3 части 3 муниципального контракта от 27.03.2018  №мк57,</w:t>
            </w:r>
            <w:r w:rsidRPr="00E47C32">
              <w:rPr>
                <w:sz w:val="28"/>
                <w:szCs w:val="28"/>
              </w:rPr>
              <w:t xml:space="preserve"> </w:t>
            </w:r>
            <w:r w:rsidRPr="00E47C32">
              <w:rPr>
                <w:sz w:val="20"/>
                <w:szCs w:val="20"/>
              </w:rPr>
              <w:t>муниципальный контракт от 19.07.2019 №м.к.№149</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 xml:space="preserve">2 316,0 тыс.руб. </w:t>
            </w:r>
          </w:p>
        </w:tc>
        <w:tc>
          <w:tcPr>
            <w:tcW w:w="3136" w:type="dxa"/>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spacing w:after="0"/>
              <w:ind w:left="0"/>
              <w:jc w:val="center"/>
              <w:rPr>
                <w:sz w:val="20"/>
                <w:szCs w:val="20"/>
              </w:rPr>
            </w:pPr>
            <w:r w:rsidRPr="00E47C32">
              <w:rPr>
                <w:rFonts w:eastAsia="Calibri"/>
                <w:sz w:val="20"/>
                <w:szCs w:val="20"/>
                <w:lang w:eastAsia="en-US"/>
              </w:rPr>
              <w:t>Проверка законности и результативности использования бюджетных средств, выделенных в качестве субсидий на выполнение ремонтных работ в</w:t>
            </w:r>
            <w:r w:rsidRPr="00E47C32">
              <w:rPr>
                <w:rFonts w:eastAsia="Calibri"/>
                <w:sz w:val="20"/>
                <w:szCs w:val="20"/>
                <w:lang w:val="en-US" w:eastAsia="en-US"/>
              </w:rPr>
              <w:t> </w:t>
            </w:r>
            <w:r w:rsidRPr="00E47C32">
              <w:rPr>
                <w:rFonts w:eastAsia="Calibri"/>
                <w:sz w:val="20"/>
                <w:szCs w:val="20"/>
                <w:lang w:eastAsia="en-US"/>
              </w:rPr>
              <w:t>МБДОУ «Детский сад №45 «Журавлик»</w:t>
            </w:r>
          </w:p>
        </w:tc>
        <w:tc>
          <w:tcPr>
            <w:tcW w:w="3504" w:type="dxa"/>
            <w:gridSpan w:val="2"/>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tabs>
                <w:tab w:val="left" w:pos="720"/>
              </w:tabs>
              <w:rPr>
                <w:sz w:val="20"/>
                <w:szCs w:val="20"/>
                <w:lang w:eastAsia="en-US"/>
              </w:rPr>
            </w:pPr>
            <w:r w:rsidRPr="00E47C32">
              <w:rPr>
                <w:sz w:val="20"/>
                <w:szCs w:val="20"/>
              </w:rPr>
              <w:t>Муниципальное  бюджетное дошкольное  образовательное учреждение «Детский сад №45 «Журавлик» города Димитровграда Ульяновской  области»</w:t>
            </w:r>
          </w:p>
          <w:p w:rsidR="004878B0" w:rsidRPr="00E47C32" w:rsidRDefault="004878B0" w:rsidP="00705066">
            <w:pPr>
              <w:tabs>
                <w:tab w:val="left" w:pos="720"/>
              </w:tabs>
              <w:rPr>
                <w:sz w:val="20"/>
                <w:szCs w:val="20"/>
                <w:lang w:eastAsia="en-US"/>
              </w:rPr>
            </w:pPr>
            <w:r w:rsidRPr="00E47C32">
              <w:rPr>
                <w:sz w:val="20"/>
                <w:szCs w:val="20"/>
              </w:rPr>
              <w:t>(ИНН 7302014683, КПП 730201001, юридический/фактический адрес: 433513 Ульяновская область, город Димитровград, ул. Дрогобычская, 57/А)</w:t>
            </w:r>
          </w:p>
        </w:tc>
      </w:tr>
      <w:tr w:rsidR="004878B0" w:rsidRPr="00E47C32" w:rsidTr="00705066">
        <w:trPr>
          <w:trHeight w:val="1984"/>
        </w:trPr>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4.9.</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 xml:space="preserve">Не принятие заказчиком мер по взысканию в полном объёме с подрядчика неустойки за неисполнение обязательств, предусмотренных условиями муниципального контракта (не  выполненные в срок </w:t>
            </w:r>
            <w:r w:rsidRPr="00E47C32">
              <w:rPr>
                <w:sz w:val="20"/>
                <w:szCs w:val="20"/>
              </w:rPr>
              <w:lastRenderedPageBreak/>
              <w:t>работы)</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lastRenderedPageBreak/>
              <w:t>п. 4.47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пункт 1 статьи 720 Гражданского кодекса Российской Федерации, статья 34, пункт 7 статьи 94 Закона №44-ФЗ,  пункт 5.1.1, пункт 7.2 муниципального контракта от 27.03.2018</w:t>
            </w:r>
            <w:r w:rsidRPr="00E47C32">
              <w:rPr>
                <w:sz w:val="28"/>
                <w:szCs w:val="28"/>
              </w:rPr>
              <w:t xml:space="preserve"> </w:t>
            </w:r>
            <w:r w:rsidRPr="00E47C32">
              <w:rPr>
                <w:sz w:val="20"/>
                <w:szCs w:val="20"/>
              </w:rPr>
              <w:t>№м.к.57</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5,5 тыс.руб.</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ru-RU"/>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lastRenderedPageBreak/>
              <w:t>4.10.</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Не применение в полной мере ответственности по муниципальному контракту  в части не осуществления заказчиком мер по установлению причин протечки кровли пристроя к детскому саду, ремонт которой завершен в 2017 году, и не устранению подрядчиком протечек, в том числе в рамках гарантийного ремонта</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4.47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статья 94 Закона №44-ФЗ,  муниципальный контракт от 11.05.2017 №91</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1</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ru-RU"/>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4.11.</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19"/>
                <w:szCs w:val="19"/>
                <w:lang w:eastAsia="en-US"/>
              </w:rPr>
            </w:pPr>
            <w:r w:rsidRPr="00E47C32">
              <w:rPr>
                <w:sz w:val="20"/>
                <w:szCs w:val="20"/>
              </w:rPr>
              <w:t>Приемка выполненных работ в рамках исполнения муниципального контракта по текущему ремонту кровли здания в условиях отсутствия достаточного перечня документов (фотофиксации произведенных скрытых работ)</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статья 720 Гражданского кодекса Российской Федерации, пункт 2.1.13 части 2.1 муниципального контракта от 26.11.2018 №Ф.2018.552047</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889,0 тыс.руб.</w:t>
            </w:r>
          </w:p>
        </w:tc>
        <w:tc>
          <w:tcPr>
            <w:tcW w:w="3136" w:type="dxa"/>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Проверка законности и результативности использования бюджетных средств, выделенных в качестве субсидий на частичный ремонт кровли в МБОУ СШ №19 им. И.П.Мытарева</w:t>
            </w:r>
          </w:p>
        </w:tc>
        <w:tc>
          <w:tcPr>
            <w:tcW w:w="3504" w:type="dxa"/>
            <w:gridSpan w:val="2"/>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rPr>
                <w:sz w:val="20"/>
                <w:szCs w:val="20"/>
                <w:lang w:eastAsia="en-US"/>
              </w:rPr>
            </w:pPr>
            <w:r w:rsidRPr="00E47C32">
              <w:rPr>
                <w:sz w:val="20"/>
                <w:szCs w:val="20"/>
              </w:rPr>
              <w:t>Муниципальное бюджетное общеобразовательное учреждение «Средняя школа №19 имени Героя Советского Союза Ивана Петровича Мытарева города Димитровграда Ульяновской области» (далее – МБОУ СШ №19)</w:t>
            </w:r>
          </w:p>
          <w:p w:rsidR="004878B0" w:rsidRPr="00E47C32" w:rsidRDefault="004878B0" w:rsidP="00705066">
            <w:pPr>
              <w:rPr>
                <w:sz w:val="20"/>
                <w:szCs w:val="20"/>
                <w:lang w:eastAsia="en-US"/>
              </w:rPr>
            </w:pPr>
            <w:r w:rsidRPr="00E47C32">
              <w:rPr>
                <w:sz w:val="20"/>
                <w:szCs w:val="20"/>
              </w:rPr>
              <w:t>(ИНН7302013369, КПП732901001, юридический адрес: 433505 Ульяновская область, город Димитровград, ул. Московская, д.73, тел.: 8(84235) 5-04-70, 7-00-17)</w:t>
            </w: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4.12.</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Осуществление приемки  результатов работ по текущему ремонту кровли здания без проведения экспертизы, предусмотренной условиями  муниципального контракта</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4.43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6E459C" w:rsidP="00705066">
            <w:pPr>
              <w:jc w:val="center"/>
              <w:rPr>
                <w:sz w:val="20"/>
                <w:szCs w:val="20"/>
                <w:lang w:eastAsia="en-US"/>
              </w:rPr>
            </w:pPr>
            <w:hyperlink r:id="rId25" w:history="1">
              <w:r w:rsidR="004878B0" w:rsidRPr="00E47C32">
                <w:rPr>
                  <w:rStyle w:val="ac"/>
                  <w:sz w:val="20"/>
                  <w:szCs w:val="20"/>
                </w:rPr>
                <w:t>часть 3 статьи 94</w:t>
              </w:r>
            </w:hyperlink>
            <w:r w:rsidR="004878B0" w:rsidRPr="00E47C32">
              <w:rPr>
                <w:sz w:val="20"/>
                <w:szCs w:val="20"/>
              </w:rPr>
              <w:t xml:space="preserve"> Закона №44-ФЗ, пункты 6.2, 6.3, 6.4, 6.5 муниципального контракта от 26.11.2018 №Ф.2018.552047</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1</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4.13.</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19"/>
                <w:szCs w:val="19"/>
                <w:lang w:eastAsia="en-US"/>
              </w:rPr>
            </w:pPr>
            <w:r w:rsidRPr="00E47C32">
              <w:rPr>
                <w:sz w:val="19"/>
                <w:szCs w:val="19"/>
              </w:rPr>
              <w:t xml:space="preserve">Внесение изменений в контракт с нарушением требований, установленных законодательством (составление </w:t>
            </w:r>
            <w:r w:rsidRPr="00E47C32">
              <w:rPr>
                <w:sz w:val="19"/>
                <w:szCs w:val="19"/>
              </w:rPr>
              <w:lastRenderedPageBreak/>
              <w:t>дополнительных соглашений к муниципальному контракту, предусматривающих изменение существенных условий контракта в части уменьшения и увеличения объёмов работ более чем на 10%)</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lastRenderedPageBreak/>
              <w:t>п. 4.41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подпункт «б» пункта 1 статьи 95 Закона №44-ФЗ, подпункт 2 пункта 9.1. части 9 муниципального контракта</w:t>
            </w:r>
            <w:r w:rsidRPr="00E47C32">
              <w:rPr>
                <w:sz w:val="28"/>
                <w:szCs w:val="28"/>
              </w:rPr>
              <w:t xml:space="preserve"> </w:t>
            </w:r>
            <w:r w:rsidRPr="00E47C32">
              <w:rPr>
                <w:sz w:val="20"/>
                <w:szCs w:val="20"/>
              </w:rPr>
              <w:lastRenderedPageBreak/>
              <w:t>от 10.08.2018 №0168300013018000499</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lastRenderedPageBreak/>
              <w:t>676,6 тыс.руб.</w:t>
            </w:r>
          </w:p>
        </w:tc>
        <w:tc>
          <w:tcPr>
            <w:tcW w:w="3136" w:type="dxa"/>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spacing w:after="0"/>
              <w:ind w:left="0"/>
              <w:jc w:val="center"/>
              <w:rPr>
                <w:sz w:val="20"/>
                <w:szCs w:val="20"/>
              </w:rPr>
            </w:pPr>
            <w:r w:rsidRPr="00E47C32">
              <w:rPr>
                <w:rFonts w:eastAsia="Calibri"/>
                <w:sz w:val="20"/>
                <w:szCs w:val="20"/>
                <w:lang w:eastAsia="en-US"/>
              </w:rPr>
              <w:t xml:space="preserve">Проверка законности и результативности использования бюджетных ассигнований, выделенных на выполнение работ </w:t>
            </w:r>
            <w:r w:rsidRPr="00E47C32">
              <w:rPr>
                <w:rFonts w:eastAsia="Calibri"/>
                <w:sz w:val="20"/>
                <w:szCs w:val="20"/>
                <w:lang w:eastAsia="en-US"/>
              </w:rPr>
              <w:lastRenderedPageBreak/>
              <w:t>по благоустройству территории «Дубовая роща» и пространства по улице Дрогобычской вблизи стадиона «Торпедо»</w:t>
            </w:r>
          </w:p>
        </w:tc>
        <w:tc>
          <w:tcPr>
            <w:tcW w:w="3504" w:type="dxa"/>
            <w:gridSpan w:val="2"/>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tabs>
                <w:tab w:val="left" w:pos="720"/>
              </w:tabs>
              <w:spacing w:after="200"/>
              <w:rPr>
                <w:sz w:val="20"/>
                <w:szCs w:val="20"/>
                <w:lang w:eastAsia="en-US"/>
              </w:rPr>
            </w:pPr>
            <w:r w:rsidRPr="00E47C32">
              <w:rPr>
                <w:sz w:val="20"/>
                <w:szCs w:val="20"/>
              </w:rPr>
              <w:lastRenderedPageBreak/>
              <w:t xml:space="preserve">МКУ «ДИИП» (ИНН 7302043444, КПП 730201001, юридический адрес/фактический адрес: Ульяновская область, город </w:t>
            </w:r>
            <w:r w:rsidRPr="00E47C32">
              <w:rPr>
                <w:sz w:val="20"/>
                <w:szCs w:val="20"/>
              </w:rPr>
              <w:lastRenderedPageBreak/>
              <w:t>Димитровград, ул. Хмельницкого, д.93 / Ульяновская область, город Димитровград, ул. Пушкина, д.129, телефон: 8 (84235) 4-56-40, 4-56-04)</w:t>
            </w: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lastRenderedPageBreak/>
              <w:t>4.14.</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spacing w:after="0"/>
              <w:ind w:left="0"/>
              <w:rPr>
                <w:sz w:val="19"/>
                <w:szCs w:val="19"/>
              </w:rPr>
            </w:pPr>
            <w:r w:rsidRPr="00E47C32">
              <w:rPr>
                <w:rFonts w:eastAsia="Calibri"/>
                <w:sz w:val="19"/>
                <w:szCs w:val="19"/>
                <w:lang w:eastAsia="en-US"/>
              </w:rPr>
              <w:t>Принятие и оплата заказчиком фактически не выполненных подрядной организацией работ по благоустройству территории  (работы по укладке асфальтобетона, по установке урн и скамеек на спортплощадке)</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пункт 1 статьи 746 Гражданского кодекса Российской Федерации, статья 94 Закона №44</w:t>
            </w:r>
            <w:r w:rsidRPr="00E47C32">
              <w:rPr>
                <w:sz w:val="20"/>
                <w:szCs w:val="20"/>
              </w:rPr>
              <w:noBreakHyphen/>
              <w:t>ФЗ, муниципальный контракт</w:t>
            </w:r>
            <w:r w:rsidRPr="00E47C32">
              <w:rPr>
                <w:sz w:val="28"/>
                <w:szCs w:val="28"/>
              </w:rPr>
              <w:t xml:space="preserve"> </w:t>
            </w:r>
            <w:r w:rsidRPr="00E47C32">
              <w:rPr>
                <w:sz w:val="20"/>
                <w:szCs w:val="20"/>
              </w:rPr>
              <w:t>от 10.08.2018 №0168300013018000499</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544,2 тыс.руб.</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ru-RU"/>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4878B0">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4.15.</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19"/>
                <w:szCs w:val="19"/>
                <w:lang w:eastAsia="en-US"/>
              </w:rPr>
            </w:pPr>
            <w:r w:rsidRPr="00E47C32">
              <w:rPr>
                <w:sz w:val="19"/>
                <w:szCs w:val="19"/>
              </w:rPr>
              <w:t>Неприменение мер ответственности по муниципальному контракту: с подрядчика не взыскана неустойка (пени, штрафы) за фактическое не выполнение работ по благоустройству территории</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4.47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статья 94 Закона №44</w:t>
            </w:r>
            <w:r w:rsidRPr="00E47C32">
              <w:rPr>
                <w:sz w:val="20"/>
                <w:szCs w:val="20"/>
              </w:rPr>
              <w:noBreakHyphen/>
              <w:t>ФЗ, пункт 7.3.1, пункт 7.3.2 муниципального контракта от 10.08.2018 №0168300013018000499</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52,1 тыс.руб.</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ru-RU"/>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4878B0">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4.16.</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19"/>
                <w:szCs w:val="19"/>
                <w:lang w:eastAsia="en-US"/>
              </w:rPr>
            </w:pPr>
            <w:r w:rsidRPr="00E47C32">
              <w:rPr>
                <w:sz w:val="19"/>
                <w:szCs w:val="19"/>
              </w:rPr>
              <w:t>Внесение изменений в контракт (договор) с нарушением требований, установленных законодательством (составление дополнительного соглашения к муниципальному контракту после окончания срока, установленного для поставки товара) (МБДОУ «Детский сад №6 «Автошка»)</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4.41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статья 94, статья 95 Закона №44</w:t>
            </w:r>
            <w:r w:rsidRPr="00E47C32">
              <w:rPr>
                <w:sz w:val="20"/>
                <w:szCs w:val="20"/>
              </w:rPr>
              <w:noBreakHyphen/>
              <w:t>ФЗ, подпункт 9.1 пункта 9 муниципального контракта от 20.11.2017 №ТСО</w:t>
            </w:r>
            <w:r w:rsidRPr="00E47C32">
              <w:rPr>
                <w:sz w:val="20"/>
                <w:szCs w:val="20"/>
              </w:rPr>
              <w:noBreakHyphen/>
              <w:t>2</w:t>
            </w:r>
            <w:r w:rsidRPr="00E47C32">
              <w:rPr>
                <w:sz w:val="20"/>
                <w:szCs w:val="20"/>
              </w:rPr>
              <w:noBreakHyphen/>
              <w:t>174-17</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33,73</w:t>
            </w:r>
          </w:p>
          <w:p w:rsidR="004878B0" w:rsidRPr="00E47C32" w:rsidRDefault="004878B0" w:rsidP="00705066">
            <w:pPr>
              <w:jc w:val="center"/>
              <w:rPr>
                <w:sz w:val="20"/>
                <w:szCs w:val="20"/>
                <w:lang w:eastAsia="en-US"/>
              </w:rPr>
            </w:pPr>
            <w:r w:rsidRPr="00E47C32">
              <w:rPr>
                <w:sz w:val="20"/>
                <w:szCs w:val="20"/>
              </w:rPr>
              <w:t> тыс.руб.</w:t>
            </w:r>
          </w:p>
        </w:tc>
        <w:tc>
          <w:tcPr>
            <w:tcW w:w="3136" w:type="dxa"/>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Проверка законности и результативности использования бюджетных средств при оплате потреблённых энергетических ресурсов и реализации энергосберегающих мероприятий в муниципальных учреждениях города Димитровграда Ульяновской области</w:t>
            </w:r>
          </w:p>
        </w:tc>
        <w:tc>
          <w:tcPr>
            <w:tcW w:w="3504" w:type="dxa"/>
            <w:gridSpan w:val="2"/>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widowControl w:val="0"/>
              <w:tabs>
                <w:tab w:val="left" w:pos="1276"/>
              </w:tabs>
              <w:rPr>
                <w:sz w:val="20"/>
                <w:szCs w:val="20"/>
                <w:lang w:eastAsia="en-US"/>
              </w:rPr>
            </w:pPr>
            <w:r w:rsidRPr="00E47C32">
              <w:rPr>
                <w:sz w:val="20"/>
                <w:szCs w:val="20"/>
              </w:rPr>
              <w:t>1. Муниципальное бюджетное дошкольное образовательное учреждение «Детский сад №6 «Автошка» города Димитровграда Ульяновской области» (ИНН 7302018230, КПП 730201001, юридический и почтовый адрес: 433505, Ульяновская область, город Димитровград, ул. Московская, 71, тел. 8 (84235) 53023) (далее – МБДОУ «Детский сад №6 «Автошка»)</w:t>
            </w:r>
          </w:p>
          <w:p w:rsidR="004878B0" w:rsidRPr="00E47C32" w:rsidRDefault="004878B0" w:rsidP="00705066">
            <w:pPr>
              <w:widowControl w:val="0"/>
              <w:rPr>
                <w:sz w:val="20"/>
                <w:szCs w:val="20"/>
              </w:rPr>
            </w:pPr>
            <w:r w:rsidRPr="00E47C32">
              <w:rPr>
                <w:sz w:val="20"/>
                <w:szCs w:val="20"/>
              </w:rPr>
              <w:t xml:space="preserve">2. МБДОУ «Детский сад №20 «Алиса» города Димитровграда Ульяновской области» (ИНН 7302012333, КПП 730201001, юридический и почтовый адрес: 433502, Ульяновская область, город Димитровград, ул. Вокзальная, 87, тел. 8 (84235) 20395) (далее – МБДОУ </w:t>
            </w:r>
            <w:r w:rsidRPr="00E47C32">
              <w:rPr>
                <w:sz w:val="20"/>
                <w:szCs w:val="20"/>
              </w:rPr>
              <w:lastRenderedPageBreak/>
              <w:t>«Детский сад №20 «Алиса»)</w:t>
            </w:r>
          </w:p>
          <w:p w:rsidR="004878B0" w:rsidRPr="00E47C32" w:rsidRDefault="004878B0" w:rsidP="00705066">
            <w:pPr>
              <w:widowControl w:val="0"/>
              <w:rPr>
                <w:sz w:val="20"/>
                <w:szCs w:val="20"/>
              </w:rPr>
            </w:pPr>
            <w:r w:rsidRPr="00E47C32">
              <w:rPr>
                <w:sz w:val="20"/>
                <w:szCs w:val="20"/>
              </w:rPr>
              <w:t>3. Муниципальное бюджетное общеобразовательное учреждение «Городская гимназия города Димитровграда Ульяновской области» (ИНН 7302013070, КПП 730201001, юридический адрес: 433506, Ульяновская область, город Димитровград, ул. Славского, 11, тел. 8(84235) 39514) (далее – МБОУ «Городская гимназия»)</w:t>
            </w:r>
          </w:p>
          <w:p w:rsidR="004878B0" w:rsidRPr="00E47C32" w:rsidRDefault="004878B0" w:rsidP="00705066">
            <w:pPr>
              <w:tabs>
                <w:tab w:val="left" w:pos="720"/>
                <w:tab w:val="left" w:pos="1134"/>
                <w:tab w:val="left" w:pos="1276"/>
              </w:tabs>
              <w:rPr>
                <w:sz w:val="20"/>
                <w:szCs w:val="20"/>
              </w:rPr>
            </w:pPr>
            <w:r w:rsidRPr="00E47C32">
              <w:rPr>
                <w:sz w:val="20"/>
                <w:szCs w:val="20"/>
              </w:rPr>
              <w:t>4. Муниципальное бюджетное общеобразовательное учреждение «Лицей №25 города Димитровграда Ульяновской области» (ИНН 7302013513, КПП 732901001, юридический адрес: 433512, Ульяновская область, город Димитровград, ул. Терешковой, 2, тел. 8(84235) 33217) (далее – МБОУ «Лицей №25»)</w:t>
            </w:r>
          </w:p>
          <w:p w:rsidR="004878B0" w:rsidRPr="00E47C32" w:rsidRDefault="004878B0" w:rsidP="00705066">
            <w:pPr>
              <w:tabs>
                <w:tab w:val="left" w:pos="720"/>
                <w:tab w:val="left" w:pos="1134"/>
              </w:tabs>
              <w:rPr>
                <w:sz w:val="20"/>
                <w:szCs w:val="20"/>
              </w:rPr>
            </w:pPr>
            <w:r w:rsidRPr="00E47C32">
              <w:rPr>
                <w:sz w:val="20"/>
                <w:szCs w:val="20"/>
              </w:rPr>
              <w:t>5. Муниципальное бюджетное учреждение дополнительного образования «Детская музыкально - хоровая школа  «Апрель» имени Владимира Ионовича Михайлусова города Димитровграда Ульяновской области» (ИНН 7302013520, КПП 730201001, юридический и почтовый адрес: 433504, Ульяновская область, город Димитровград, ул. Гвардейская, 6Г, тел. 8 (84235) 32774) (далее – МБУ ДО «ДМХШ «Апрель»)</w:t>
            </w:r>
          </w:p>
          <w:p w:rsidR="004878B0" w:rsidRPr="00E47C32" w:rsidRDefault="004878B0" w:rsidP="00705066">
            <w:pPr>
              <w:tabs>
                <w:tab w:val="left" w:pos="720"/>
                <w:tab w:val="left" w:pos="1134"/>
              </w:tabs>
              <w:rPr>
                <w:sz w:val="20"/>
                <w:szCs w:val="20"/>
              </w:rPr>
            </w:pPr>
            <w:r w:rsidRPr="00E47C32">
              <w:rPr>
                <w:sz w:val="20"/>
                <w:szCs w:val="20"/>
              </w:rPr>
              <w:t xml:space="preserve">6. Муниципальное бюджетное учреждение дополнительного образования «Центр дополнительного образования детей города Димитровграда Ульяновской </w:t>
            </w:r>
            <w:r w:rsidRPr="00E47C32">
              <w:rPr>
                <w:sz w:val="20"/>
                <w:szCs w:val="20"/>
              </w:rPr>
              <w:lastRenderedPageBreak/>
              <w:t>области» (ИНН 7302038941, КПП 730201001, юридический и почтовый адрес: 433504, Ульяновская область, город Димитровград, ул. Гвардейская, 20Б, тел. 8 (84235) 27010) (далее – МБУ ДО «ЦДОД»)</w:t>
            </w:r>
          </w:p>
          <w:p w:rsidR="004878B0" w:rsidRPr="00E47C32" w:rsidRDefault="004878B0" w:rsidP="00705066">
            <w:pPr>
              <w:tabs>
                <w:tab w:val="left" w:pos="720"/>
              </w:tabs>
              <w:rPr>
                <w:sz w:val="20"/>
                <w:szCs w:val="20"/>
                <w:lang w:eastAsia="en-US"/>
              </w:rPr>
            </w:pPr>
            <w:r w:rsidRPr="00E47C32">
              <w:rPr>
                <w:sz w:val="20"/>
                <w:szCs w:val="20"/>
              </w:rPr>
              <w:t>7. МАУ «СК «Нейтрон» (ИНН 7302032428, КПП 730201001, юридический адрес: 433506, Ульяновская область, город Димитровград, ул. Курчатова, 3, тел. 8(84235) 36926)</w:t>
            </w: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4.17.</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19"/>
                <w:szCs w:val="19"/>
              </w:rPr>
              <w:t>Принятие обязательств по выставленным счетам и осуществление расходов по оплате фактически не потреблённого объёма тепловой энергии в составе горячей воды ввиду неисправности прибора учёта</w:t>
            </w:r>
            <w:r w:rsidRPr="00E47C32">
              <w:rPr>
                <w:sz w:val="28"/>
                <w:szCs w:val="28"/>
              </w:rPr>
              <w:t xml:space="preserve">  </w:t>
            </w:r>
            <w:r w:rsidRPr="00E47C32">
              <w:rPr>
                <w:sz w:val="19"/>
                <w:szCs w:val="19"/>
              </w:rPr>
              <w:t>(МБУ ДО «ДМХШ «Апрель»)</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статья 94 Закона №44</w:t>
            </w:r>
            <w:r w:rsidRPr="00E47C32">
              <w:rPr>
                <w:sz w:val="20"/>
                <w:szCs w:val="20"/>
              </w:rPr>
              <w:noBreakHyphen/>
              <w:t>ФЗ, договор теплоснабжения и поставки горячей воды от 11.12.2018 №ТВ</w:t>
            </w:r>
            <w:r w:rsidRPr="00E47C32">
              <w:rPr>
                <w:sz w:val="20"/>
                <w:szCs w:val="20"/>
              </w:rPr>
              <w:noBreakHyphen/>
              <w:t>175/2018, муниципальный контракт от 24.01.2019 №ТВ</w:t>
            </w:r>
            <w:r w:rsidRPr="00E47C32">
              <w:rPr>
                <w:sz w:val="20"/>
                <w:szCs w:val="20"/>
              </w:rPr>
              <w:noBreakHyphen/>
              <w:t>29/2019</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40,14 тыс.руб.</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4.18.</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19"/>
                <w:szCs w:val="19"/>
              </w:rPr>
              <w:t xml:space="preserve">Принятие обязательств </w:t>
            </w:r>
            <w:r w:rsidRPr="00E47C32">
              <w:rPr>
                <w:sz w:val="19"/>
                <w:szCs w:val="19"/>
              </w:rPr>
              <w:lastRenderedPageBreak/>
              <w:t>по выставленным счетам и осуществление расходов по оплате фактически не потреблённого объёма тепловой энергии в составе горячей воды ввиду отсутствия пересчёта в зависимости от фактической температуры холодной воды на теплоисточнике (МБУ ДО «ДМХШ «Апрель»,</w:t>
            </w:r>
            <w:r w:rsidRPr="00E47C32">
              <w:rPr>
                <w:sz w:val="28"/>
                <w:szCs w:val="28"/>
              </w:rPr>
              <w:t xml:space="preserve"> </w:t>
            </w:r>
            <w:r w:rsidRPr="00E47C32">
              <w:rPr>
                <w:sz w:val="19"/>
                <w:szCs w:val="19"/>
              </w:rPr>
              <w:t>МБДОУ «Детский сад №6 «Автошка», МБДОУ «Детский сад №20 «Алиса», МБОУ «Городская гимназия»,</w:t>
            </w:r>
            <w:r w:rsidRPr="00E47C32">
              <w:rPr>
                <w:sz w:val="28"/>
                <w:szCs w:val="28"/>
              </w:rPr>
              <w:t xml:space="preserve"> </w:t>
            </w:r>
            <w:r w:rsidRPr="00E47C32">
              <w:rPr>
                <w:sz w:val="19"/>
                <w:szCs w:val="19"/>
              </w:rPr>
              <w:t>МБОУ «Лицей №25»,</w:t>
            </w:r>
            <w:r w:rsidRPr="00E47C32">
              <w:rPr>
                <w:sz w:val="28"/>
                <w:szCs w:val="28"/>
              </w:rPr>
              <w:t xml:space="preserve"> </w:t>
            </w:r>
            <w:r w:rsidRPr="00E47C32">
              <w:rPr>
                <w:sz w:val="19"/>
                <w:szCs w:val="19"/>
              </w:rPr>
              <w:t>МБУ ДО «ЦДОД»,</w:t>
            </w:r>
            <w:r w:rsidRPr="00E47C32">
              <w:rPr>
                <w:sz w:val="28"/>
                <w:szCs w:val="28"/>
              </w:rPr>
              <w:t xml:space="preserve"> </w:t>
            </w:r>
            <w:r w:rsidRPr="00E47C32">
              <w:rPr>
                <w:sz w:val="19"/>
                <w:szCs w:val="19"/>
              </w:rPr>
              <w:t>МАУ «СК «Нейтрон»)</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lastRenderedPageBreak/>
              <w:t xml:space="preserve">п. 4.44 </w:t>
            </w:r>
            <w:r w:rsidRPr="00E47C32">
              <w:rPr>
                <w:sz w:val="20"/>
                <w:szCs w:val="20"/>
              </w:rPr>
              <w:lastRenderedPageBreak/>
              <w:t>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lastRenderedPageBreak/>
              <w:t>статья 94 Закона №44</w:t>
            </w:r>
            <w:r w:rsidRPr="00E47C32">
              <w:rPr>
                <w:sz w:val="20"/>
                <w:szCs w:val="20"/>
              </w:rPr>
              <w:noBreakHyphen/>
              <w:t>ФЗ,</w:t>
            </w:r>
            <w:r w:rsidRPr="00E47C32">
              <w:t xml:space="preserve"> </w:t>
            </w:r>
            <w:r w:rsidRPr="00E47C32">
              <w:rPr>
                <w:sz w:val="20"/>
                <w:szCs w:val="20"/>
              </w:rPr>
              <w:lastRenderedPageBreak/>
              <w:t>пункт 112 Правил коммерческого учета тепловой энергии, теплоносителя, утвержденных Постановлением Правительства Российской Федерации от 18.11.2013 № 1034, муниципальные контракты</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lastRenderedPageBreak/>
              <w:t xml:space="preserve">189,40 </w:t>
            </w:r>
            <w:r w:rsidRPr="00E47C32">
              <w:rPr>
                <w:sz w:val="20"/>
                <w:szCs w:val="20"/>
              </w:rPr>
              <w:lastRenderedPageBreak/>
              <w:t>тыс.руб.</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lastRenderedPageBreak/>
              <w:t>4.19.</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Не достижение запланированного размера экономии тепловой энергии в натуральном выражении по энергосервисным контрактам без применения предусмотренных  энергосервисными контрактами штрафных санкций (в том числе в результате неправомерного вмешательства в работу технологического оборудования либо иных действий (бездействий) заказчиков), экономически необоснованная (при отсутствии достижения плановой экономии) выплата вознаграждения подрядчику по заключенным энергосервисным контрактам</w:t>
            </w:r>
            <w:r w:rsidRPr="00E47C32">
              <w:rPr>
                <w:sz w:val="19"/>
                <w:szCs w:val="19"/>
              </w:rPr>
              <w:t xml:space="preserve"> (МБДОУ «Детский сад №6 «Автошка», МБДОУ «Детский </w:t>
            </w:r>
            <w:r w:rsidRPr="00E47C32">
              <w:rPr>
                <w:sz w:val="19"/>
                <w:szCs w:val="19"/>
              </w:rPr>
              <w:lastRenderedPageBreak/>
              <w:t>сад №20 «Алиса», МБОУ «Городская гимназия»,</w:t>
            </w:r>
            <w:r w:rsidRPr="00E47C32">
              <w:rPr>
                <w:sz w:val="28"/>
                <w:szCs w:val="28"/>
              </w:rPr>
              <w:t xml:space="preserve"> </w:t>
            </w:r>
            <w:r w:rsidRPr="00E47C32">
              <w:rPr>
                <w:sz w:val="19"/>
                <w:szCs w:val="19"/>
              </w:rPr>
              <w:t>МБОУ «Лицей №25»)</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lastRenderedPageBreak/>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статья 94 Закона №44-ФЗ, подпункт 3.4 пункта 3, подпункт 4.2 пункта 4, подпункт 5.1 пункта 5 энергосервисного контракта от 31.12.2015 №35, энергосервисного контракта от 31.12.2015 №Л25/2015,</w:t>
            </w:r>
            <w:r w:rsidRPr="00E47C32">
              <w:rPr>
                <w:sz w:val="28"/>
                <w:szCs w:val="28"/>
              </w:rPr>
              <w:t xml:space="preserve"> </w:t>
            </w:r>
            <w:r w:rsidRPr="00E47C32">
              <w:rPr>
                <w:sz w:val="20"/>
                <w:szCs w:val="20"/>
              </w:rPr>
              <w:t>энергосервисного контракта от 31.12.2015 №Э6, энергосервисного контракта</w:t>
            </w:r>
            <w:r w:rsidRPr="00E47C32">
              <w:rPr>
                <w:sz w:val="28"/>
                <w:szCs w:val="28"/>
              </w:rPr>
              <w:t xml:space="preserve"> </w:t>
            </w:r>
            <w:r w:rsidRPr="00E47C32">
              <w:rPr>
                <w:sz w:val="20"/>
                <w:szCs w:val="20"/>
              </w:rPr>
              <w:t>от 31.12.2015 №Э20</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733,1</w:t>
            </w:r>
          </w:p>
          <w:p w:rsidR="004878B0" w:rsidRPr="00E47C32" w:rsidRDefault="004878B0" w:rsidP="00705066">
            <w:pPr>
              <w:jc w:val="center"/>
              <w:rPr>
                <w:sz w:val="20"/>
                <w:szCs w:val="20"/>
                <w:lang w:eastAsia="en-US"/>
              </w:rPr>
            </w:pPr>
            <w:r w:rsidRPr="00E47C32">
              <w:rPr>
                <w:sz w:val="20"/>
                <w:szCs w:val="20"/>
              </w:rPr>
              <w:t>тыс.руб.</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lastRenderedPageBreak/>
              <w:t>4.20.</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Принятие бюджетных обязательств (осуществление расходов) на оплату не подт-верждённой экономии тепло-вой энергии в связи с повреж-дением в отчётные периоды приборов учёта энергетичес-кого ресурса  при отсутствии факта экономии энергетичес-кого ресурса, зафиксирован-ного сторонами в аналогичный расчётный период (месяц) предыдущего календарного периода достижения предусмотренного контрактом размера экономии (год)</w:t>
            </w:r>
            <w:r w:rsidRPr="00E47C32">
              <w:rPr>
                <w:sz w:val="19"/>
                <w:szCs w:val="19"/>
              </w:rPr>
              <w:t xml:space="preserve"> (МБДОУ «Детский сад №20 «Алиса», МБОУ «Лицей №25»)</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статья 34 Бюджетного кодекса Российской Федерации, статья 94 Закона №44-ФЗ, подпункт 3.6 пункта 3, подпункт 6.29 пункта 6 энергосервисного контракта</w:t>
            </w:r>
            <w:r w:rsidRPr="00E47C32">
              <w:rPr>
                <w:sz w:val="28"/>
                <w:szCs w:val="28"/>
              </w:rPr>
              <w:t xml:space="preserve"> </w:t>
            </w:r>
            <w:r w:rsidRPr="00E47C32">
              <w:rPr>
                <w:sz w:val="20"/>
                <w:szCs w:val="20"/>
              </w:rPr>
              <w:t>от 31.12.2015 №Э20, энергосервисного контракта от 31.12.2015 №Л25/2015</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49,46</w:t>
            </w:r>
          </w:p>
          <w:p w:rsidR="004878B0" w:rsidRPr="00E47C32" w:rsidRDefault="004878B0" w:rsidP="00705066">
            <w:pPr>
              <w:jc w:val="center"/>
              <w:rPr>
                <w:sz w:val="20"/>
                <w:szCs w:val="20"/>
                <w:lang w:eastAsia="en-US"/>
              </w:rPr>
            </w:pPr>
            <w:r w:rsidRPr="00E47C32">
              <w:rPr>
                <w:sz w:val="20"/>
                <w:szCs w:val="20"/>
              </w:rPr>
              <w:t>тыс.руб.</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4.21.</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Не соблюдение со стороны  заказчиков сроков оплаты в рамках исполнения муниципальных контрактов</w:t>
            </w:r>
            <w:r w:rsidRPr="00E47C32">
              <w:rPr>
                <w:bCs/>
                <w:sz w:val="28"/>
                <w:szCs w:val="28"/>
              </w:rPr>
              <w:t xml:space="preserve"> </w:t>
            </w:r>
            <w:r w:rsidRPr="00E47C32">
              <w:rPr>
                <w:sz w:val="20"/>
                <w:szCs w:val="20"/>
              </w:rPr>
              <w:t>на оказание коммунальных услуг (наличие кредиторской задолженности)</w:t>
            </w:r>
            <w:r w:rsidRPr="00E47C32">
              <w:rPr>
                <w:sz w:val="19"/>
                <w:szCs w:val="19"/>
              </w:rPr>
              <w:t xml:space="preserve"> (МБУ ДО «ДМХШ «Апрель»,</w:t>
            </w:r>
            <w:r w:rsidRPr="00E47C32">
              <w:rPr>
                <w:sz w:val="28"/>
                <w:szCs w:val="28"/>
              </w:rPr>
              <w:t xml:space="preserve"> </w:t>
            </w:r>
            <w:r w:rsidRPr="00E47C32">
              <w:rPr>
                <w:sz w:val="19"/>
                <w:szCs w:val="19"/>
              </w:rPr>
              <w:t>МБДОУ «Детский сад №6 «Автошка», МБДОУ «Детский сад №20 «Алиса», МБОУ «Лицей №25»,</w:t>
            </w:r>
            <w:r w:rsidRPr="00E47C32">
              <w:rPr>
                <w:sz w:val="28"/>
                <w:szCs w:val="28"/>
              </w:rPr>
              <w:t xml:space="preserve"> </w:t>
            </w:r>
            <w:r w:rsidRPr="00E47C32">
              <w:rPr>
                <w:sz w:val="19"/>
                <w:szCs w:val="19"/>
              </w:rPr>
              <w:t>МБУ ДО «ЦДОД»,</w:t>
            </w:r>
            <w:r w:rsidRPr="00E47C32">
              <w:rPr>
                <w:sz w:val="28"/>
                <w:szCs w:val="28"/>
              </w:rPr>
              <w:t xml:space="preserve"> </w:t>
            </w:r>
            <w:r w:rsidRPr="00E47C32">
              <w:rPr>
                <w:sz w:val="19"/>
                <w:szCs w:val="19"/>
              </w:rPr>
              <w:t>МАУ «СК «Нейтрон»)</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часть 8 статьи 30, часть 13.1 статьи 34, статья 94 Закона №44</w:t>
            </w:r>
            <w:r w:rsidRPr="00E47C32">
              <w:rPr>
                <w:sz w:val="20"/>
                <w:szCs w:val="20"/>
              </w:rPr>
              <w:noBreakHyphen/>
              <w:t>ФЗ,</w:t>
            </w:r>
            <w:r w:rsidRPr="00E47C32">
              <w:rPr>
                <w:sz w:val="28"/>
                <w:szCs w:val="28"/>
                <w:lang w:eastAsia="ru-RU"/>
              </w:rPr>
              <w:t xml:space="preserve"> </w:t>
            </w:r>
            <w:r w:rsidRPr="00E47C32">
              <w:rPr>
                <w:sz w:val="20"/>
                <w:szCs w:val="20"/>
              </w:rPr>
              <w:t>подпункт 6.2 пункта 6 муниципального контракта от 07.02.2019 №206091ЭБ,</w:t>
            </w:r>
            <w:r w:rsidRPr="00E47C32">
              <w:rPr>
                <w:sz w:val="28"/>
                <w:szCs w:val="28"/>
              </w:rPr>
              <w:t xml:space="preserve"> </w:t>
            </w:r>
            <w:r w:rsidRPr="00E47C32">
              <w:rPr>
                <w:sz w:val="20"/>
                <w:szCs w:val="20"/>
              </w:rPr>
              <w:t>подпункт 5.2 пункта 5 муниципального контракта от 20.11.2017 №ТСО</w:t>
            </w:r>
            <w:r w:rsidRPr="00E47C32">
              <w:rPr>
                <w:sz w:val="20"/>
                <w:szCs w:val="20"/>
              </w:rPr>
              <w:noBreakHyphen/>
              <w:t>2</w:t>
            </w:r>
            <w:r w:rsidRPr="00E47C32">
              <w:rPr>
                <w:sz w:val="20"/>
                <w:szCs w:val="20"/>
              </w:rPr>
              <w:noBreakHyphen/>
              <w:t>174-17,</w:t>
            </w:r>
            <w:r w:rsidRPr="00E47C32">
              <w:rPr>
                <w:sz w:val="28"/>
                <w:szCs w:val="28"/>
              </w:rPr>
              <w:t xml:space="preserve"> </w:t>
            </w:r>
            <w:r w:rsidRPr="00E47C32">
              <w:rPr>
                <w:sz w:val="20"/>
                <w:szCs w:val="20"/>
              </w:rPr>
              <w:t>подпункт 6.2 пункта 6 муниципального контракта от 22.01.2019 №206792ЭБ,</w:t>
            </w:r>
            <w:r w:rsidRPr="00E47C32">
              <w:rPr>
                <w:sz w:val="28"/>
                <w:szCs w:val="28"/>
              </w:rPr>
              <w:t xml:space="preserve"> </w:t>
            </w:r>
            <w:r w:rsidRPr="00E47C32">
              <w:rPr>
                <w:sz w:val="20"/>
                <w:szCs w:val="20"/>
              </w:rPr>
              <w:t>подпункт 6.2 пункта 6 муниципального контракта от 08.02.2019 №206774ЭБ, подпункт 5.10 пункта 5 муниципального контракта от 31.12.2015 №Э20,</w:t>
            </w:r>
            <w:r w:rsidRPr="00E47C32">
              <w:rPr>
                <w:sz w:val="28"/>
                <w:szCs w:val="28"/>
              </w:rPr>
              <w:t xml:space="preserve"> </w:t>
            </w:r>
            <w:r w:rsidRPr="00E47C32">
              <w:rPr>
                <w:sz w:val="20"/>
                <w:szCs w:val="20"/>
              </w:rPr>
              <w:t>подпункт 5.10 пункта 5 муниципального контракта от 31.12.2015 №Л25/2015,</w:t>
            </w:r>
            <w:r w:rsidRPr="00E47C32">
              <w:rPr>
                <w:sz w:val="28"/>
                <w:szCs w:val="28"/>
              </w:rPr>
              <w:t xml:space="preserve"> </w:t>
            </w:r>
            <w:r w:rsidRPr="00E47C32">
              <w:rPr>
                <w:sz w:val="20"/>
                <w:szCs w:val="20"/>
              </w:rPr>
              <w:t xml:space="preserve">подпункт 6.10 пункта </w:t>
            </w:r>
            <w:r w:rsidRPr="00E47C32">
              <w:rPr>
                <w:sz w:val="20"/>
                <w:szCs w:val="20"/>
              </w:rPr>
              <w:lastRenderedPageBreak/>
              <w:t>6 муниципального контракта от 31.01.2019 №ТВ-54/2019;</w:t>
            </w:r>
            <w:r w:rsidRPr="00E47C32">
              <w:rPr>
                <w:sz w:val="28"/>
                <w:szCs w:val="28"/>
              </w:rPr>
              <w:t xml:space="preserve"> </w:t>
            </w:r>
            <w:r w:rsidRPr="00E47C32">
              <w:rPr>
                <w:sz w:val="20"/>
                <w:szCs w:val="20"/>
              </w:rPr>
              <w:t>статья 486, статья 544 Гражданского кодекса Российской Федерации, часть 1 статьи 2 Закона 223-ФЗ, пункт 6.1, пункт 6.10 Договора №ТВ</w:t>
            </w:r>
            <w:r w:rsidRPr="00E47C32">
              <w:rPr>
                <w:sz w:val="20"/>
                <w:szCs w:val="20"/>
              </w:rPr>
              <w:noBreakHyphen/>
              <w:t>48/2018</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lastRenderedPageBreak/>
              <w:t>264,08</w:t>
            </w:r>
          </w:p>
          <w:p w:rsidR="004878B0" w:rsidRPr="00E47C32" w:rsidRDefault="004878B0" w:rsidP="00705066">
            <w:pPr>
              <w:jc w:val="center"/>
              <w:rPr>
                <w:sz w:val="20"/>
                <w:szCs w:val="20"/>
                <w:lang w:eastAsia="en-US"/>
              </w:rPr>
            </w:pPr>
            <w:r w:rsidRPr="00E47C32">
              <w:rPr>
                <w:sz w:val="20"/>
                <w:szCs w:val="20"/>
              </w:rPr>
              <w:t>тыс.руб.</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lastRenderedPageBreak/>
              <w:t>4.22.</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Принятие обязательств сверх объёмов, предусмотренных договором теплоснабжения и поставки горячей воды</w:t>
            </w:r>
            <w:r w:rsidRPr="00E47C32">
              <w:rPr>
                <w:sz w:val="19"/>
                <w:szCs w:val="19"/>
              </w:rPr>
              <w:t xml:space="preserve"> (МАУ «СК «Нейтрон»)</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4.49 гр. 4 КН</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jc w:val="center"/>
              <w:rPr>
                <w:sz w:val="20"/>
                <w:szCs w:val="20"/>
                <w:lang w:eastAsia="en-US"/>
              </w:rPr>
            </w:pPr>
            <w:r w:rsidRPr="00E47C32">
              <w:rPr>
                <w:sz w:val="20"/>
                <w:szCs w:val="20"/>
              </w:rPr>
              <w:t>пункт 5.1 статьи 3 Закона №223</w:t>
            </w:r>
            <w:r w:rsidRPr="00E47C32">
              <w:rPr>
                <w:sz w:val="20"/>
                <w:szCs w:val="20"/>
              </w:rPr>
              <w:noBreakHyphen/>
              <w:t>ФЗ, договор теплоснабжения и поставки горячей воды от 19.01.2018 №ТВ</w:t>
            </w:r>
            <w:r w:rsidRPr="00E47C32">
              <w:rPr>
                <w:sz w:val="20"/>
                <w:szCs w:val="20"/>
              </w:rPr>
              <w:noBreakHyphen/>
              <w:t>48/2018</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315,18 тыс.руб.</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4.23.</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Не принятие 4 учреждениями действенных мер, направленных на обеспечение функционирования систем погодного регулирования в рамках исполнения энергосервисных контрактов; не уведомление и не  согласование с исполнителем энергосервисного контракта вмешательства в работу системы погодного регулирования</w:t>
            </w:r>
            <w:r w:rsidRPr="00E47C32">
              <w:rPr>
                <w:sz w:val="19"/>
                <w:szCs w:val="19"/>
              </w:rPr>
              <w:t xml:space="preserve"> (МБДОУ «Детский сад №6 «Автошка», МБДОУ «Детский сад №20 «Алиса», МБОУ «Городская гимназия»,</w:t>
            </w:r>
            <w:r w:rsidRPr="00E47C32">
              <w:rPr>
                <w:sz w:val="28"/>
                <w:szCs w:val="28"/>
              </w:rPr>
              <w:t xml:space="preserve"> </w:t>
            </w:r>
            <w:r w:rsidRPr="00E47C32">
              <w:rPr>
                <w:sz w:val="19"/>
                <w:szCs w:val="19"/>
              </w:rPr>
              <w:t>МБОУ «Лицей №25»)</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статья 94 Закона №44-ФЗ, пункт 6.13 энергосервисного контракта от 31.12.2015 №35, энергосервисного контракта от 31.12.2015 №Л25/2015, энергосервисного контракта от 31.12.2015 №Э6, энергосервисного контракта от 31.12.2015 №Э20;</w:t>
            </w:r>
            <w:r w:rsidRPr="00E47C32">
              <w:rPr>
                <w:sz w:val="28"/>
                <w:szCs w:val="20"/>
              </w:rPr>
              <w:t xml:space="preserve"> </w:t>
            </w:r>
            <w:r w:rsidRPr="00E47C32">
              <w:rPr>
                <w:sz w:val="20"/>
                <w:szCs w:val="20"/>
              </w:rPr>
              <w:t>статья 94 Закона №44-ФЗ, пункт 6.23, пункт 6.24 энергосервисного контракта от 31.12.2015 №Л25/2015</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1</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4.24.</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Не соблюдение со стороны  заказчика сроков оплаты в рамках исполнения муниципального контракта</w:t>
            </w:r>
            <w:r w:rsidRPr="00E47C32">
              <w:rPr>
                <w:bCs/>
                <w:sz w:val="28"/>
                <w:szCs w:val="28"/>
              </w:rPr>
              <w:t xml:space="preserve"> </w:t>
            </w:r>
            <w:r w:rsidRPr="00E47C32">
              <w:rPr>
                <w:sz w:val="20"/>
                <w:szCs w:val="20"/>
              </w:rPr>
              <w:t>на выполнение работ по замене и установке оконных блоков</w:t>
            </w:r>
            <w:r w:rsidRPr="00E47C32">
              <w:rPr>
                <w:sz w:val="28"/>
                <w:szCs w:val="28"/>
              </w:rPr>
              <w:t xml:space="preserve"> </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часть 8 статьи 30, часть 13.1 статьи 34, статья 94 Закона №44</w:t>
            </w:r>
            <w:r w:rsidRPr="00E47C32">
              <w:rPr>
                <w:sz w:val="20"/>
                <w:szCs w:val="20"/>
              </w:rPr>
              <w:noBreakHyphen/>
              <w:t>ФЗ,  пункт 3.3 части 3 муниципального контракта от 28.09.2018 №2</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689,5 тыс.руб.</w:t>
            </w:r>
          </w:p>
        </w:tc>
        <w:tc>
          <w:tcPr>
            <w:tcW w:w="3136" w:type="dxa"/>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tabs>
                <w:tab w:val="left" w:pos="8587"/>
              </w:tabs>
              <w:jc w:val="center"/>
              <w:rPr>
                <w:sz w:val="20"/>
                <w:szCs w:val="20"/>
                <w:lang w:eastAsia="en-US"/>
              </w:rPr>
            </w:pPr>
            <w:r w:rsidRPr="00E47C32">
              <w:rPr>
                <w:sz w:val="20"/>
                <w:szCs w:val="20"/>
              </w:rPr>
              <w:t xml:space="preserve">Проверка законности и результативности использования бюджетных средств, выделенных в качестве субсидий на проведение ремонтных работ </w:t>
            </w:r>
          </w:p>
          <w:p w:rsidR="004878B0" w:rsidRPr="00E47C32" w:rsidRDefault="004878B0" w:rsidP="00705066">
            <w:pPr>
              <w:jc w:val="center"/>
              <w:rPr>
                <w:sz w:val="20"/>
                <w:szCs w:val="20"/>
                <w:lang w:eastAsia="en-US"/>
              </w:rPr>
            </w:pPr>
            <w:r w:rsidRPr="00E47C32">
              <w:rPr>
                <w:sz w:val="20"/>
                <w:szCs w:val="20"/>
              </w:rPr>
              <w:t>в МБОУ СШ № 22 им. Г.Тукая</w:t>
            </w:r>
          </w:p>
        </w:tc>
        <w:tc>
          <w:tcPr>
            <w:tcW w:w="3504" w:type="dxa"/>
            <w:gridSpan w:val="2"/>
            <w:vMerge w:val="restart"/>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tabs>
                <w:tab w:val="left" w:pos="720"/>
              </w:tabs>
              <w:rPr>
                <w:sz w:val="20"/>
                <w:szCs w:val="20"/>
                <w:lang w:eastAsia="en-US"/>
              </w:rPr>
            </w:pPr>
            <w:r w:rsidRPr="00E47C32">
              <w:rPr>
                <w:sz w:val="20"/>
                <w:szCs w:val="20"/>
              </w:rPr>
              <w:t>Школа №22</w:t>
            </w:r>
          </w:p>
          <w:p w:rsidR="004878B0" w:rsidRPr="00E47C32" w:rsidRDefault="004878B0" w:rsidP="00705066">
            <w:pPr>
              <w:tabs>
                <w:tab w:val="left" w:pos="720"/>
              </w:tabs>
              <w:rPr>
                <w:sz w:val="20"/>
                <w:szCs w:val="20"/>
              </w:rPr>
            </w:pPr>
            <w:r w:rsidRPr="00E47C32">
              <w:rPr>
                <w:sz w:val="20"/>
                <w:szCs w:val="20"/>
              </w:rPr>
              <w:t>(ИНН 7302013376, КПП 730201001, юридический/фактический адрес: Ульяновская область города Димитровград ул. Строителей, д.15;</w:t>
            </w:r>
          </w:p>
          <w:p w:rsidR="004878B0" w:rsidRPr="00E47C32" w:rsidRDefault="004878B0" w:rsidP="00705066">
            <w:pPr>
              <w:tabs>
                <w:tab w:val="left" w:pos="720"/>
              </w:tabs>
              <w:rPr>
                <w:sz w:val="20"/>
                <w:szCs w:val="20"/>
                <w:lang w:eastAsia="en-US"/>
              </w:rPr>
            </w:pPr>
            <w:r w:rsidRPr="00E47C32">
              <w:rPr>
                <w:sz w:val="20"/>
                <w:szCs w:val="20"/>
              </w:rPr>
              <w:t xml:space="preserve">тел./факс: 8(84235) 3-13-42, 3-29-14) </w:t>
            </w: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4.25.</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 xml:space="preserve">Не применение со стороны  заказчика мер ответственности по муниципальному контракту </w:t>
            </w:r>
            <w:r w:rsidRPr="00E47C32">
              <w:rPr>
                <w:sz w:val="20"/>
                <w:szCs w:val="20"/>
              </w:rPr>
              <w:lastRenderedPageBreak/>
              <w:t>на выполнение работ по текущему ремонту туалетов за нарушение сроков выполнения исполнителем работ</w:t>
            </w:r>
            <w:r w:rsidRPr="00E47C32">
              <w:rPr>
                <w:b/>
                <w:i/>
                <w:sz w:val="28"/>
                <w:szCs w:val="28"/>
                <w:lang w:eastAsia="ru-RU"/>
              </w:rPr>
              <w:t xml:space="preserve"> </w:t>
            </w:r>
            <w:r w:rsidRPr="00E47C32">
              <w:rPr>
                <w:sz w:val="20"/>
                <w:szCs w:val="20"/>
              </w:rPr>
              <w:t>(отсутствуют взыскания неустойки (пени, штрафы)</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lastRenderedPageBreak/>
              <w:t>п. 4.47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статья 94 Закона №44-ФЗ, пункт</w:t>
            </w:r>
            <w:r w:rsidRPr="00E47C32">
              <w:rPr>
                <w:sz w:val="20"/>
                <w:szCs w:val="20"/>
                <w:lang w:val="en-US"/>
              </w:rPr>
              <w:t> </w:t>
            </w:r>
            <w:r w:rsidRPr="00E47C32">
              <w:rPr>
                <w:sz w:val="20"/>
                <w:szCs w:val="20"/>
              </w:rPr>
              <w:t>5.1.2. муниципального контракта от 02.06.2017 №108</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5,0 тыс.руб.</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c>
          <w:tcPr>
            <w:tcW w:w="3504" w:type="dxa"/>
            <w:gridSpan w:val="2"/>
            <w:vMerge/>
            <w:tcBorders>
              <w:top w:val="single" w:sz="4" w:space="0" w:color="auto"/>
              <w:left w:val="single" w:sz="4" w:space="0" w:color="auto"/>
              <w:bottom w:val="single" w:sz="4" w:space="0" w:color="auto"/>
              <w:right w:val="single" w:sz="4" w:space="0" w:color="auto"/>
            </w:tcBorders>
            <w:vAlign w:val="center"/>
            <w:hideMark/>
          </w:tcPr>
          <w:p w:rsidR="004878B0" w:rsidRPr="00E47C32" w:rsidRDefault="004878B0" w:rsidP="00705066">
            <w:pPr>
              <w:rPr>
                <w:sz w:val="20"/>
                <w:szCs w:val="20"/>
                <w:lang w:eastAsia="en-US"/>
              </w:rPr>
            </w:pPr>
          </w:p>
        </w:tc>
      </w:tr>
      <w:tr w:rsidR="004878B0" w:rsidRPr="00E47C32" w:rsidTr="00705066">
        <w:trPr>
          <w:trHeight w:val="2084"/>
        </w:trPr>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lastRenderedPageBreak/>
              <w:t>4.26.</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spacing w:after="200"/>
              <w:ind w:left="34"/>
              <w:rPr>
                <w:sz w:val="20"/>
                <w:szCs w:val="20"/>
                <w:lang w:eastAsia="en-US"/>
              </w:rPr>
            </w:pPr>
            <w:r w:rsidRPr="00E47C32">
              <w:rPr>
                <w:sz w:val="20"/>
                <w:szCs w:val="20"/>
              </w:rPr>
              <w:t>Не соблюдение со стороны  заказчика сроков оплаты в рамках исполнения муниципальных контрактов</w:t>
            </w:r>
            <w:r w:rsidRPr="00E47C32">
              <w:rPr>
                <w:bCs/>
                <w:sz w:val="28"/>
                <w:szCs w:val="28"/>
              </w:rPr>
              <w:t xml:space="preserve"> </w:t>
            </w:r>
            <w:r w:rsidRPr="00E47C32">
              <w:rPr>
                <w:sz w:val="20"/>
                <w:szCs w:val="20"/>
              </w:rPr>
              <w:t>по текущему ремонту покрытия автомобильных дорог общего пользования местного значения (наличие кредиторской задолженности)</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часть 8 статьи 30, часть 13.1 статьи 34, статья 94 Закона №44</w:t>
            </w:r>
            <w:r w:rsidRPr="00E47C32">
              <w:rPr>
                <w:sz w:val="20"/>
                <w:szCs w:val="20"/>
              </w:rPr>
              <w:noBreakHyphen/>
              <w:t>ФЗ, подпункт 2.7 пункта 2 муниципального контракта от 03.07.2018 №14ГД/18</w:t>
            </w:r>
            <w:r w:rsidRPr="00E47C32">
              <w:rPr>
                <w:sz w:val="20"/>
                <w:szCs w:val="20"/>
              </w:rPr>
              <w:noBreakHyphen/>
              <w:t>ЭА,</w:t>
            </w:r>
          </w:p>
          <w:p w:rsidR="004878B0" w:rsidRPr="00E47C32" w:rsidRDefault="004878B0" w:rsidP="00705066">
            <w:pPr>
              <w:jc w:val="center"/>
              <w:rPr>
                <w:sz w:val="20"/>
                <w:szCs w:val="20"/>
                <w:lang w:eastAsia="en-US"/>
              </w:rPr>
            </w:pPr>
            <w:r w:rsidRPr="00E47C32">
              <w:rPr>
                <w:sz w:val="28"/>
                <w:szCs w:val="28"/>
              </w:rPr>
              <w:t xml:space="preserve"> </w:t>
            </w:r>
            <w:r w:rsidRPr="00E47C32">
              <w:rPr>
                <w:sz w:val="20"/>
                <w:szCs w:val="20"/>
              </w:rPr>
              <w:t>подпункт 2.7 пункта 2 муниципального контракта от 01.08.2018 №55ГД/18</w:t>
            </w:r>
            <w:r w:rsidRPr="00E47C32">
              <w:rPr>
                <w:sz w:val="20"/>
                <w:szCs w:val="20"/>
              </w:rPr>
              <w:noBreakHyphen/>
              <w:t>ЭА</w:t>
            </w:r>
            <w:r w:rsidRPr="00E47C32">
              <w:rPr>
                <w:sz w:val="28"/>
                <w:szCs w:val="28"/>
              </w:rPr>
              <w:t xml:space="preserve">  </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right="-108" w:hanging="108"/>
              <w:jc w:val="center"/>
              <w:rPr>
                <w:sz w:val="20"/>
                <w:szCs w:val="20"/>
                <w:lang w:eastAsia="en-US"/>
              </w:rPr>
            </w:pPr>
            <w:r w:rsidRPr="00E47C32">
              <w:rPr>
                <w:sz w:val="20"/>
                <w:szCs w:val="20"/>
              </w:rPr>
              <w:t>13 707,09 тыс.руб.</w:t>
            </w:r>
          </w:p>
        </w:tc>
        <w:tc>
          <w:tcPr>
            <w:tcW w:w="3136"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Проверка законности и результативности использования бюджетных средств, выделенных на выполнение работ по текущему ремонту асфальтобетонного покрытия автомобильных дорог общего пользования местного значения в городе Димитровграде Ульяновской области</w:t>
            </w:r>
          </w:p>
        </w:tc>
        <w:tc>
          <w:tcPr>
            <w:tcW w:w="3504"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tabs>
                <w:tab w:val="left" w:pos="993"/>
              </w:tabs>
              <w:spacing w:after="0"/>
              <w:ind w:left="0"/>
              <w:rPr>
                <w:rFonts w:eastAsia="Calibri"/>
                <w:sz w:val="20"/>
                <w:szCs w:val="20"/>
                <w:lang w:eastAsia="en-US"/>
              </w:rPr>
            </w:pPr>
            <w:r w:rsidRPr="00E47C32">
              <w:rPr>
                <w:rFonts w:eastAsia="Calibri"/>
                <w:sz w:val="20"/>
                <w:szCs w:val="20"/>
                <w:lang w:eastAsia="en-US"/>
              </w:rPr>
              <w:t>Муниципальное казённое учреждение «Городские дороги» (ИНН 7329006263, КПП 732901001, юридический и почтовый адрес: 433508, Ульяновская область, город Димитровград, ул. 3 Интернационала, 91, тел. 8 (84235) 24262)</w:t>
            </w:r>
          </w:p>
        </w:tc>
      </w:tr>
      <w:tr w:rsidR="004878B0" w:rsidRPr="00E47C32" w:rsidTr="00705066">
        <w:trPr>
          <w:trHeight w:val="2084"/>
        </w:trPr>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4.27.</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spacing w:after="200"/>
              <w:ind w:left="34"/>
              <w:rPr>
                <w:sz w:val="20"/>
                <w:szCs w:val="20"/>
                <w:lang w:eastAsia="en-US"/>
              </w:rPr>
            </w:pPr>
            <w:r w:rsidRPr="00E47C32">
              <w:rPr>
                <w:sz w:val="20"/>
                <w:szCs w:val="20"/>
              </w:rPr>
              <w:t>Не соблюдение со стороны  заказчика сроков оплаты в рамках исполнения муниципального контракта</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4.44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часть 8 статьи 30, часть 13.1 статьи 34, статья 94 Закона №44</w:t>
            </w:r>
            <w:r w:rsidRPr="00E47C32">
              <w:rPr>
                <w:sz w:val="20"/>
                <w:szCs w:val="20"/>
              </w:rPr>
              <w:noBreakHyphen/>
              <w:t>ФЗ, подпункт 3.3 пункта 3 муниципального контракта от 16.06.2017 №Ф.2017.217687</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 218,45</w:t>
            </w:r>
          </w:p>
          <w:p w:rsidR="004878B0" w:rsidRPr="00E47C32" w:rsidRDefault="004878B0" w:rsidP="00705066">
            <w:pPr>
              <w:jc w:val="center"/>
              <w:rPr>
                <w:sz w:val="20"/>
                <w:szCs w:val="20"/>
                <w:lang w:eastAsia="en-US"/>
              </w:rPr>
            </w:pPr>
            <w:r w:rsidRPr="00E47C32">
              <w:rPr>
                <w:sz w:val="20"/>
                <w:szCs w:val="20"/>
              </w:rPr>
              <w:t> тыс.руб.</w:t>
            </w:r>
          </w:p>
        </w:tc>
        <w:tc>
          <w:tcPr>
            <w:tcW w:w="3136"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Проверка законности и результативности использования бюджетных средств, выделенных в качестве субсидий на обеспечение доступности объектов и услуг для инвалидов и других маломобильных групп населения в МБУК «ЦБС г. Димитровграда»</w:t>
            </w:r>
          </w:p>
        </w:tc>
        <w:tc>
          <w:tcPr>
            <w:tcW w:w="3504"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tabs>
                <w:tab w:val="left" w:pos="993"/>
              </w:tabs>
              <w:spacing w:after="0"/>
              <w:ind w:left="0"/>
              <w:rPr>
                <w:sz w:val="20"/>
                <w:szCs w:val="20"/>
              </w:rPr>
            </w:pPr>
            <w:r w:rsidRPr="00E47C32">
              <w:rPr>
                <w:rFonts w:eastAsia="Calibri"/>
                <w:sz w:val="20"/>
                <w:szCs w:val="20"/>
                <w:lang w:eastAsia="en-US"/>
              </w:rPr>
              <w:t>МБУК «ЦБС г. Димитровграда» (ИНН 7302019530, КПП 730201001, юридический и почтовый адрес: 433513, Ульяновская область, город Димитровград, ул. Западная, 7, тел. 8 (84235) 52525)</w:t>
            </w:r>
          </w:p>
        </w:tc>
      </w:tr>
      <w:tr w:rsidR="004878B0" w:rsidRPr="00E47C32" w:rsidTr="00705066">
        <w:tc>
          <w:tcPr>
            <w:tcW w:w="562"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hanging="108"/>
              <w:jc w:val="center"/>
              <w:rPr>
                <w:sz w:val="20"/>
                <w:szCs w:val="20"/>
                <w:lang w:eastAsia="en-US"/>
              </w:rPr>
            </w:pPr>
            <w:r w:rsidRPr="00E47C32">
              <w:rPr>
                <w:sz w:val="20"/>
                <w:szCs w:val="20"/>
              </w:rPr>
              <w:t>4.28.</w:t>
            </w:r>
          </w:p>
        </w:tc>
        <w:tc>
          <w:tcPr>
            <w:tcW w:w="2946"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left="34"/>
              <w:rPr>
                <w:sz w:val="20"/>
                <w:szCs w:val="20"/>
                <w:lang w:eastAsia="en-US"/>
              </w:rPr>
            </w:pPr>
            <w:r w:rsidRPr="00E47C32">
              <w:rPr>
                <w:sz w:val="20"/>
                <w:szCs w:val="20"/>
              </w:rPr>
              <w:t>Превышение определенных проектом длин маршей металлического пандуса для маломобильных групп населения</w:t>
            </w:r>
          </w:p>
        </w:tc>
        <w:tc>
          <w:tcPr>
            <w:tcW w:w="847"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п. 4.45 гр. 4 КН</w:t>
            </w:r>
          </w:p>
        </w:tc>
        <w:tc>
          <w:tcPr>
            <w:tcW w:w="3295"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ind w:right="-108"/>
              <w:jc w:val="center"/>
              <w:rPr>
                <w:sz w:val="20"/>
                <w:szCs w:val="20"/>
                <w:lang w:eastAsia="en-US"/>
              </w:rPr>
            </w:pPr>
            <w:r w:rsidRPr="00E47C32">
              <w:rPr>
                <w:sz w:val="20"/>
                <w:szCs w:val="20"/>
              </w:rPr>
              <w:t>часть 1 статьи 743 Гражданского кодекса Российской Федерации, статья 94 Закона №44-ФЗ, пункт 1.2 муниципального контракта от 07.09.2018 №Ф.2018.427824</w:t>
            </w:r>
          </w:p>
        </w:tc>
        <w:tc>
          <w:tcPr>
            <w:tcW w:w="1139"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1</w:t>
            </w:r>
          </w:p>
        </w:tc>
        <w:tc>
          <w:tcPr>
            <w:tcW w:w="3136" w:type="dxa"/>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jc w:val="center"/>
              <w:rPr>
                <w:sz w:val="20"/>
                <w:szCs w:val="20"/>
                <w:lang w:eastAsia="en-US"/>
              </w:rPr>
            </w:pPr>
            <w:r w:rsidRPr="00E47C32">
              <w:rPr>
                <w:sz w:val="20"/>
                <w:szCs w:val="20"/>
              </w:rPr>
              <w:t xml:space="preserve">Проверка законности и результативности использования бюджетных средств, выделенных в качестве субсидий на обеспечение доступности объектов и услуг для инвалидов и других маломобильных групп населения в МБУК «ЦБС г. Димитровграда» </w:t>
            </w:r>
          </w:p>
        </w:tc>
        <w:tc>
          <w:tcPr>
            <w:tcW w:w="3504" w:type="dxa"/>
            <w:gridSpan w:val="2"/>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pStyle w:val="af6"/>
              <w:tabs>
                <w:tab w:val="left" w:pos="993"/>
              </w:tabs>
              <w:spacing w:after="0"/>
              <w:ind w:left="0"/>
              <w:rPr>
                <w:sz w:val="20"/>
                <w:szCs w:val="20"/>
              </w:rPr>
            </w:pPr>
            <w:r w:rsidRPr="00E47C32">
              <w:rPr>
                <w:rFonts w:eastAsia="Calibri"/>
                <w:sz w:val="20"/>
                <w:szCs w:val="20"/>
                <w:lang w:eastAsia="en-US"/>
              </w:rPr>
              <w:t>МБУК «ЦБС г. Димитровграда» (ИНН 7302019530, КПП 730201001, юридический и почтовый адрес: 433513, Ульяновская область, город Димитровград, ул. Западная, 7, тел. 8 (84235) 52525)</w:t>
            </w:r>
          </w:p>
        </w:tc>
      </w:tr>
      <w:tr w:rsidR="004878B0" w:rsidRPr="00E47C32" w:rsidTr="00705066">
        <w:tc>
          <w:tcPr>
            <w:tcW w:w="3508" w:type="dxa"/>
            <w:gridSpan w:val="3"/>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tabs>
                <w:tab w:val="left" w:pos="709"/>
                <w:tab w:val="left" w:pos="1276"/>
                <w:tab w:val="left" w:pos="1701"/>
              </w:tabs>
              <w:autoSpaceDE w:val="0"/>
              <w:autoSpaceDN w:val="0"/>
              <w:adjustRightInd w:val="0"/>
              <w:rPr>
                <w:b/>
                <w:sz w:val="20"/>
                <w:szCs w:val="20"/>
                <w:lang w:eastAsia="en-US"/>
              </w:rPr>
            </w:pPr>
            <w:r w:rsidRPr="00E47C32">
              <w:rPr>
                <w:b/>
                <w:sz w:val="20"/>
                <w:szCs w:val="20"/>
              </w:rPr>
              <w:t>Итого</w:t>
            </w:r>
          </w:p>
        </w:tc>
        <w:tc>
          <w:tcPr>
            <w:tcW w:w="11921" w:type="dxa"/>
            <w:gridSpan w:val="8"/>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rPr>
                <w:sz w:val="20"/>
                <w:szCs w:val="20"/>
                <w:lang w:eastAsia="en-US"/>
              </w:rPr>
            </w:pPr>
            <w:r w:rsidRPr="00E47C32">
              <w:rPr>
                <w:sz w:val="20"/>
                <w:szCs w:val="20"/>
              </w:rPr>
              <w:t>Количество нарушений – 28; сумма нарушений – 25 177,73 тыс.руб.</w:t>
            </w:r>
          </w:p>
        </w:tc>
      </w:tr>
      <w:tr w:rsidR="004878B0" w:rsidTr="00705066">
        <w:tc>
          <w:tcPr>
            <w:tcW w:w="3508" w:type="dxa"/>
            <w:gridSpan w:val="3"/>
            <w:tcBorders>
              <w:top w:val="single" w:sz="4" w:space="0" w:color="auto"/>
              <w:left w:val="single" w:sz="4" w:space="0" w:color="auto"/>
              <w:bottom w:val="single" w:sz="4" w:space="0" w:color="auto"/>
              <w:right w:val="single" w:sz="4" w:space="0" w:color="auto"/>
            </w:tcBorders>
            <w:hideMark/>
          </w:tcPr>
          <w:p w:rsidR="004878B0" w:rsidRPr="00E47C32" w:rsidRDefault="004878B0" w:rsidP="00705066">
            <w:pPr>
              <w:rPr>
                <w:b/>
                <w:sz w:val="20"/>
                <w:szCs w:val="20"/>
                <w:lang w:eastAsia="en-US"/>
              </w:rPr>
            </w:pPr>
            <w:r w:rsidRPr="00E47C32">
              <w:rPr>
                <w:b/>
                <w:sz w:val="20"/>
                <w:szCs w:val="20"/>
              </w:rPr>
              <w:t>Всего</w:t>
            </w:r>
          </w:p>
        </w:tc>
        <w:tc>
          <w:tcPr>
            <w:tcW w:w="11921" w:type="dxa"/>
            <w:gridSpan w:val="8"/>
            <w:tcBorders>
              <w:top w:val="single" w:sz="4" w:space="0" w:color="auto"/>
              <w:left w:val="single" w:sz="4" w:space="0" w:color="auto"/>
              <w:bottom w:val="single" w:sz="4" w:space="0" w:color="auto"/>
              <w:right w:val="single" w:sz="4" w:space="0" w:color="auto"/>
            </w:tcBorders>
            <w:hideMark/>
          </w:tcPr>
          <w:p w:rsidR="004878B0" w:rsidRDefault="004878B0" w:rsidP="00705066">
            <w:pPr>
              <w:rPr>
                <w:sz w:val="20"/>
                <w:szCs w:val="20"/>
                <w:lang w:eastAsia="en-US"/>
              </w:rPr>
            </w:pPr>
            <w:r w:rsidRPr="00E47C32">
              <w:rPr>
                <w:sz w:val="20"/>
                <w:szCs w:val="20"/>
              </w:rPr>
              <w:t>Кол-во нарушений – 37; сумма нарушений – 37 636,47 тыс.руб.</w:t>
            </w:r>
          </w:p>
        </w:tc>
      </w:tr>
    </w:tbl>
    <w:p w:rsidR="004878B0" w:rsidRDefault="004878B0" w:rsidP="004878B0">
      <w:pPr>
        <w:rPr>
          <w:sz w:val="28"/>
          <w:szCs w:val="28"/>
          <w:lang w:eastAsia="en-US"/>
        </w:rPr>
      </w:pPr>
    </w:p>
    <w:p w:rsidR="004878B0" w:rsidRDefault="004878B0" w:rsidP="004878B0"/>
    <w:p w:rsidR="004878B0" w:rsidRDefault="004878B0" w:rsidP="00A83EAA">
      <w:pPr>
        <w:rPr>
          <w:noProof/>
          <w:sz w:val="28"/>
          <w:szCs w:val="28"/>
        </w:rPr>
      </w:pPr>
    </w:p>
    <w:sectPr w:rsidR="004878B0" w:rsidSect="004878B0">
      <w:footnotePr>
        <w:pos w:val="beneathText"/>
      </w:footnotePr>
      <w:pgSz w:w="16837" w:h="11905" w:orient="landscape"/>
      <w:pgMar w:top="737" w:right="1021" w:bottom="1588" w:left="102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9C" w:rsidRDefault="006E459C" w:rsidP="008D7988">
      <w:r>
        <w:separator/>
      </w:r>
    </w:p>
  </w:endnote>
  <w:endnote w:type="continuationSeparator" w:id="0">
    <w:p w:rsidR="006E459C" w:rsidRDefault="006E459C" w:rsidP="008D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9C" w:rsidRDefault="006E459C" w:rsidP="008D7988">
      <w:r>
        <w:separator/>
      </w:r>
    </w:p>
  </w:footnote>
  <w:footnote w:type="continuationSeparator" w:id="0">
    <w:p w:rsidR="006E459C" w:rsidRDefault="006E459C" w:rsidP="008D7988">
      <w:r>
        <w:continuationSeparator/>
      </w:r>
    </w:p>
  </w:footnote>
  <w:footnote w:id="1">
    <w:p w:rsidR="004878B0" w:rsidRDefault="004878B0" w:rsidP="004878B0">
      <w:pPr>
        <w:pStyle w:val="afd"/>
        <w:jc w:val="both"/>
      </w:pPr>
      <w:r>
        <w:rPr>
          <w:rStyle w:val="aff"/>
        </w:rPr>
        <w:footnoteRef/>
      </w:r>
      <w:r>
        <w:t xml:space="preserve"> </w:t>
      </w:r>
      <w:r w:rsidRPr="0036171D">
        <w:t>Меры по повышению ответственности прописаны в постановлении Администрации города Димитровграда Ульяновской области от 02.10.2018 №2128 «О некоторых мерах по повышению ответственности муниципальных служащих Администрации города Димитровграда Ульяновской области и ее отраслевых (функциональных) органов, работников муниципальных учреждений города Димитровграда Ульяновской области», изданного во исполнение распоряжения Губернатора Ульяновской области от 20.07.2017 №660-р «О мерах по обеспечению неотвратимости наказания за нарушения, совершённые при расходовании средств областного бюджета Ульяновской области и использовании государственного имущества Ульяновской области»</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592396"/>
      <w:docPartObj>
        <w:docPartGallery w:val="Page Numbers (Top of Page)"/>
        <w:docPartUnique/>
      </w:docPartObj>
    </w:sdtPr>
    <w:sdtEndPr/>
    <w:sdtContent>
      <w:p w:rsidR="004878B0" w:rsidRDefault="004878B0">
        <w:pPr>
          <w:pStyle w:val="a6"/>
          <w:jc w:val="center"/>
        </w:pPr>
        <w:r>
          <w:fldChar w:fldCharType="begin"/>
        </w:r>
        <w:r>
          <w:instrText>PAGE   \* MERGEFORMAT</w:instrText>
        </w:r>
        <w:r>
          <w:fldChar w:fldCharType="separate"/>
        </w:r>
        <w:r w:rsidR="00FF3C1A">
          <w:rPr>
            <w:noProof/>
          </w:rPr>
          <w:t>2</w:t>
        </w:r>
        <w:r>
          <w:fldChar w:fldCharType="end"/>
        </w:r>
      </w:p>
    </w:sdtContent>
  </w:sdt>
  <w:p w:rsidR="004878B0" w:rsidRDefault="004878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j0115844"/>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5"/>
    <w:multiLevelType w:val="singleLevel"/>
    <w:tmpl w:val="00000005"/>
    <w:name w:val="WW8Num16"/>
    <w:lvl w:ilvl="0">
      <w:start w:val="6"/>
      <w:numFmt w:val="decimal"/>
      <w:lvlText w:val="%1."/>
      <w:lvlJc w:val="left"/>
      <w:pPr>
        <w:tabs>
          <w:tab w:val="num" w:pos="0"/>
        </w:tabs>
        <w:ind w:left="720" w:hanging="360"/>
      </w:pPr>
    </w:lvl>
  </w:abstractNum>
  <w:abstractNum w:abstractNumId="3">
    <w:nsid w:val="08474A32"/>
    <w:multiLevelType w:val="multilevel"/>
    <w:tmpl w:val="BB96E618"/>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DDC2B20"/>
    <w:multiLevelType w:val="hybridMultilevel"/>
    <w:tmpl w:val="445A9998"/>
    <w:lvl w:ilvl="0" w:tplc="CBFAAB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E7D5C42"/>
    <w:multiLevelType w:val="hybridMultilevel"/>
    <w:tmpl w:val="3BCC78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D472F4"/>
    <w:multiLevelType w:val="multilevel"/>
    <w:tmpl w:val="B636B22E"/>
    <w:lvl w:ilvl="0">
      <w:start w:val="1"/>
      <w:numFmt w:val="decimal"/>
      <w:lvlText w:val="%1."/>
      <w:lvlJc w:val="left"/>
      <w:pPr>
        <w:tabs>
          <w:tab w:val="num" w:pos="1159"/>
        </w:tabs>
        <w:ind w:left="1159" w:hanging="45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509"/>
        </w:tabs>
        <w:ind w:left="2509" w:hanging="180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7">
    <w:nsid w:val="23A52030"/>
    <w:multiLevelType w:val="hybridMultilevel"/>
    <w:tmpl w:val="29DC49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7040E9E"/>
    <w:multiLevelType w:val="hybridMultilevel"/>
    <w:tmpl w:val="F2D8C8E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A45ADA"/>
    <w:multiLevelType w:val="hybridMultilevel"/>
    <w:tmpl w:val="2E827F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8E6A9D"/>
    <w:multiLevelType w:val="hybridMultilevel"/>
    <w:tmpl w:val="CF9AC598"/>
    <w:lvl w:ilvl="0" w:tplc="D46CD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A310F0"/>
    <w:multiLevelType w:val="hybridMultilevel"/>
    <w:tmpl w:val="FFE4892E"/>
    <w:lvl w:ilvl="0" w:tplc="0448B96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C0ED1"/>
    <w:multiLevelType w:val="hybridMultilevel"/>
    <w:tmpl w:val="5518F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707078"/>
    <w:multiLevelType w:val="hybridMultilevel"/>
    <w:tmpl w:val="EE302A44"/>
    <w:lvl w:ilvl="0" w:tplc="7BE465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8C5DB8"/>
    <w:multiLevelType w:val="hybridMultilevel"/>
    <w:tmpl w:val="8A5A121C"/>
    <w:lvl w:ilvl="0" w:tplc="7BE465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3D7569C1"/>
    <w:multiLevelType w:val="hybridMultilevel"/>
    <w:tmpl w:val="C30EA488"/>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6">
    <w:nsid w:val="52670DA7"/>
    <w:multiLevelType w:val="hybridMultilevel"/>
    <w:tmpl w:val="D22A28C6"/>
    <w:lvl w:ilvl="0" w:tplc="8C58979A">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8D1230"/>
    <w:multiLevelType w:val="hybridMultilevel"/>
    <w:tmpl w:val="CF9AC598"/>
    <w:lvl w:ilvl="0" w:tplc="D46CD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1B6F72"/>
    <w:multiLevelType w:val="hybridMultilevel"/>
    <w:tmpl w:val="8F8A27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B32228"/>
    <w:multiLevelType w:val="hybridMultilevel"/>
    <w:tmpl w:val="B2088212"/>
    <w:lvl w:ilvl="0" w:tplc="7BE465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969314B"/>
    <w:multiLevelType w:val="hybridMultilevel"/>
    <w:tmpl w:val="A7086652"/>
    <w:lvl w:ilvl="0" w:tplc="ED16F222">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CA4360"/>
    <w:multiLevelType w:val="hybridMultilevel"/>
    <w:tmpl w:val="D6E47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697676"/>
    <w:multiLevelType w:val="hybridMultilevel"/>
    <w:tmpl w:val="3384BFB2"/>
    <w:lvl w:ilvl="0" w:tplc="80B2A2A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BA028A1"/>
    <w:multiLevelType w:val="hybridMultilevel"/>
    <w:tmpl w:val="BE961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612454"/>
    <w:multiLevelType w:val="hybridMultilevel"/>
    <w:tmpl w:val="4F70EDFA"/>
    <w:lvl w:ilvl="0" w:tplc="3530F074">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2A90D4D"/>
    <w:multiLevelType w:val="hybridMultilevel"/>
    <w:tmpl w:val="F5D825F4"/>
    <w:lvl w:ilvl="0" w:tplc="0448B960">
      <w:start w:val="1"/>
      <w:numFmt w:val="bullet"/>
      <w:lvlText w:val=""/>
      <w:lvlPicBulletId w:val="0"/>
      <w:lvlJc w:val="left"/>
      <w:pPr>
        <w:ind w:left="1117" w:hanging="360"/>
      </w:pPr>
      <w:rPr>
        <w:rFonts w:ascii="Symbol" w:hAnsi="Symbol" w:hint="default"/>
        <w:color w:val="auto"/>
        <w:sz w:val="24"/>
        <w:szCs w:val="24"/>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22"/>
  </w:num>
  <w:num w:numId="6">
    <w:abstractNumId w:val="24"/>
  </w:num>
  <w:num w:numId="7">
    <w:abstractNumId w:val="4"/>
  </w:num>
  <w:num w:numId="8">
    <w:abstractNumId w:val="18"/>
  </w:num>
  <w:num w:numId="9">
    <w:abstractNumId w:val="16"/>
  </w:num>
  <w:num w:numId="10">
    <w:abstractNumId w:val="23"/>
  </w:num>
  <w:num w:numId="11">
    <w:abstractNumId w:val="5"/>
  </w:num>
  <w:num w:numId="12">
    <w:abstractNumId w:val="21"/>
  </w:num>
  <w:num w:numId="13">
    <w:abstractNumId w:val="7"/>
  </w:num>
  <w:num w:numId="14">
    <w:abstractNumId w:val="17"/>
  </w:num>
  <w:num w:numId="15">
    <w:abstractNumId w:val="12"/>
  </w:num>
  <w:num w:numId="16">
    <w:abstractNumId w:val="3"/>
  </w:num>
  <w:num w:numId="17">
    <w:abstractNumId w:val="20"/>
  </w:num>
  <w:num w:numId="18">
    <w:abstractNumId w:val="19"/>
  </w:num>
  <w:num w:numId="19">
    <w:abstractNumId w:val="15"/>
  </w:num>
  <w:num w:numId="20">
    <w:abstractNumId w:val="25"/>
  </w:num>
  <w:num w:numId="21">
    <w:abstractNumId w:val="8"/>
  </w:num>
  <w:num w:numId="22">
    <w:abstractNumId w:val="11"/>
  </w:num>
  <w:num w:numId="23">
    <w:abstractNumId w:val="10"/>
  </w:num>
  <w:num w:numId="24">
    <w:abstractNumId w:val="14"/>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E8"/>
    <w:rsid w:val="00026067"/>
    <w:rsid w:val="00042B8D"/>
    <w:rsid w:val="00084049"/>
    <w:rsid w:val="00086AB3"/>
    <w:rsid w:val="000876F6"/>
    <w:rsid w:val="000917D6"/>
    <w:rsid w:val="000A6A24"/>
    <w:rsid w:val="000A6FDC"/>
    <w:rsid w:val="000B79F1"/>
    <w:rsid w:val="000C7908"/>
    <w:rsid w:val="000D3075"/>
    <w:rsid w:val="00106250"/>
    <w:rsid w:val="00112E41"/>
    <w:rsid w:val="00117AFE"/>
    <w:rsid w:val="0014303D"/>
    <w:rsid w:val="0014594D"/>
    <w:rsid w:val="001543CB"/>
    <w:rsid w:val="001649AD"/>
    <w:rsid w:val="001841FE"/>
    <w:rsid w:val="001A23CA"/>
    <w:rsid w:val="001B4ECE"/>
    <w:rsid w:val="001B6585"/>
    <w:rsid w:val="001C2ED2"/>
    <w:rsid w:val="001C3321"/>
    <w:rsid w:val="001E504C"/>
    <w:rsid w:val="001F2F99"/>
    <w:rsid w:val="00211F50"/>
    <w:rsid w:val="00236B81"/>
    <w:rsid w:val="00262DA7"/>
    <w:rsid w:val="00274416"/>
    <w:rsid w:val="002763AF"/>
    <w:rsid w:val="00276B42"/>
    <w:rsid w:val="002A3092"/>
    <w:rsid w:val="002C7584"/>
    <w:rsid w:val="002E24C7"/>
    <w:rsid w:val="00337A18"/>
    <w:rsid w:val="003439A1"/>
    <w:rsid w:val="00385286"/>
    <w:rsid w:val="00386901"/>
    <w:rsid w:val="00386F0C"/>
    <w:rsid w:val="003C59DA"/>
    <w:rsid w:val="003C696E"/>
    <w:rsid w:val="003D0DEB"/>
    <w:rsid w:val="003E4972"/>
    <w:rsid w:val="00404B2F"/>
    <w:rsid w:val="004063AA"/>
    <w:rsid w:val="00435ADD"/>
    <w:rsid w:val="00437F76"/>
    <w:rsid w:val="00464001"/>
    <w:rsid w:val="004878B0"/>
    <w:rsid w:val="004B09F0"/>
    <w:rsid w:val="004B3D97"/>
    <w:rsid w:val="004B3EED"/>
    <w:rsid w:val="004F7A82"/>
    <w:rsid w:val="00510409"/>
    <w:rsid w:val="00515B8B"/>
    <w:rsid w:val="00533B86"/>
    <w:rsid w:val="0054049E"/>
    <w:rsid w:val="00551569"/>
    <w:rsid w:val="005746CA"/>
    <w:rsid w:val="005A3CC1"/>
    <w:rsid w:val="005B0144"/>
    <w:rsid w:val="00602421"/>
    <w:rsid w:val="00615F4C"/>
    <w:rsid w:val="00644FF5"/>
    <w:rsid w:val="0065433F"/>
    <w:rsid w:val="006809EE"/>
    <w:rsid w:val="00684614"/>
    <w:rsid w:val="00685DD3"/>
    <w:rsid w:val="006959A0"/>
    <w:rsid w:val="006A1069"/>
    <w:rsid w:val="006B6BA9"/>
    <w:rsid w:val="006E459C"/>
    <w:rsid w:val="006E6999"/>
    <w:rsid w:val="006F08A2"/>
    <w:rsid w:val="006F5D64"/>
    <w:rsid w:val="0071545E"/>
    <w:rsid w:val="00735EA5"/>
    <w:rsid w:val="0075289A"/>
    <w:rsid w:val="007A55FC"/>
    <w:rsid w:val="007C1D0D"/>
    <w:rsid w:val="007C5517"/>
    <w:rsid w:val="007F5603"/>
    <w:rsid w:val="008048A5"/>
    <w:rsid w:val="00826CD1"/>
    <w:rsid w:val="00840CD0"/>
    <w:rsid w:val="008A1BA1"/>
    <w:rsid w:val="008B4DA8"/>
    <w:rsid w:val="008D3A99"/>
    <w:rsid w:val="008D7988"/>
    <w:rsid w:val="008F3F9E"/>
    <w:rsid w:val="009041F1"/>
    <w:rsid w:val="0091352A"/>
    <w:rsid w:val="0091506D"/>
    <w:rsid w:val="009200D4"/>
    <w:rsid w:val="009259B2"/>
    <w:rsid w:val="00931EE8"/>
    <w:rsid w:val="0096272D"/>
    <w:rsid w:val="00962DA0"/>
    <w:rsid w:val="0097529A"/>
    <w:rsid w:val="00982A2D"/>
    <w:rsid w:val="00997881"/>
    <w:rsid w:val="009D1879"/>
    <w:rsid w:val="009D2A29"/>
    <w:rsid w:val="00A02C7A"/>
    <w:rsid w:val="00A12184"/>
    <w:rsid w:val="00A130DF"/>
    <w:rsid w:val="00A13EE5"/>
    <w:rsid w:val="00A30225"/>
    <w:rsid w:val="00A33064"/>
    <w:rsid w:val="00A575A7"/>
    <w:rsid w:val="00A83EAA"/>
    <w:rsid w:val="00A83F62"/>
    <w:rsid w:val="00A847C1"/>
    <w:rsid w:val="00AA5FA6"/>
    <w:rsid w:val="00AE1029"/>
    <w:rsid w:val="00B253B1"/>
    <w:rsid w:val="00B75F3C"/>
    <w:rsid w:val="00BA5267"/>
    <w:rsid w:val="00BA6591"/>
    <w:rsid w:val="00BB6081"/>
    <w:rsid w:val="00BB7684"/>
    <w:rsid w:val="00C00CEB"/>
    <w:rsid w:val="00C022CD"/>
    <w:rsid w:val="00C26E27"/>
    <w:rsid w:val="00C47484"/>
    <w:rsid w:val="00C61187"/>
    <w:rsid w:val="00C81AFC"/>
    <w:rsid w:val="00CB1592"/>
    <w:rsid w:val="00CB2B11"/>
    <w:rsid w:val="00CC4341"/>
    <w:rsid w:val="00CC6194"/>
    <w:rsid w:val="00CE7D28"/>
    <w:rsid w:val="00CF27B6"/>
    <w:rsid w:val="00D050C0"/>
    <w:rsid w:val="00D20DD3"/>
    <w:rsid w:val="00D25C16"/>
    <w:rsid w:val="00D61E30"/>
    <w:rsid w:val="00D64A64"/>
    <w:rsid w:val="00D737F4"/>
    <w:rsid w:val="00D94522"/>
    <w:rsid w:val="00DA7290"/>
    <w:rsid w:val="00DC1DF2"/>
    <w:rsid w:val="00DD165A"/>
    <w:rsid w:val="00DE03BF"/>
    <w:rsid w:val="00DE41EB"/>
    <w:rsid w:val="00DF6328"/>
    <w:rsid w:val="00E01899"/>
    <w:rsid w:val="00E029CC"/>
    <w:rsid w:val="00E07C8A"/>
    <w:rsid w:val="00E14378"/>
    <w:rsid w:val="00E175DB"/>
    <w:rsid w:val="00E2665E"/>
    <w:rsid w:val="00E32622"/>
    <w:rsid w:val="00E41FFB"/>
    <w:rsid w:val="00E47C32"/>
    <w:rsid w:val="00E508AD"/>
    <w:rsid w:val="00E52399"/>
    <w:rsid w:val="00E73464"/>
    <w:rsid w:val="00EA2B80"/>
    <w:rsid w:val="00EA655E"/>
    <w:rsid w:val="00EB6CA7"/>
    <w:rsid w:val="00EC05EB"/>
    <w:rsid w:val="00EC1D63"/>
    <w:rsid w:val="00EC519E"/>
    <w:rsid w:val="00ED2962"/>
    <w:rsid w:val="00EE5E30"/>
    <w:rsid w:val="00F306DA"/>
    <w:rsid w:val="00F40075"/>
    <w:rsid w:val="00F60C26"/>
    <w:rsid w:val="00F96C58"/>
    <w:rsid w:val="00FA2103"/>
    <w:rsid w:val="00FA3EA6"/>
    <w:rsid w:val="00FB099C"/>
    <w:rsid w:val="00FF38DF"/>
    <w:rsid w:val="00FF3C1A"/>
    <w:rsid w:val="00FF7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8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8D798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7988"/>
    <w:pPr>
      <w:keepNext/>
      <w:spacing w:before="240" w:after="60"/>
      <w:outlineLvl w:val="1"/>
    </w:pPr>
    <w:rPr>
      <w:rFonts w:ascii="Calibri Light" w:hAnsi="Calibri Light"/>
      <w:b/>
      <w:bCs/>
      <w:i/>
      <w:iCs/>
      <w:sz w:val="28"/>
      <w:szCs w:val="28"/>
    </w:rPr>
  </w:style>
  <w:style w:type="paragraph" w:styleId="6">
    <w:name w:val="heading 6"/>
    <w:basedOn w:val="a"/>
    <w:next w:val="a"/>
    <w:link w:val="60"/>
    <w:qFormat/>
    <w:rsid w:val="008D7988"/>
    <w:pPr>
      <w:spacing w:before="240" w:after="60"/>
      <w:outlineLvl w:val="5"/>
    </w:pPr>
    <w:rPr>
      <w:b/>
      <w:bCs/>
      <w:sz w:val="22"/>
      <w:szCs w:val="22"/>
    </w:rPr>
  </w:style>
  <w:style w:type="paragraph" w:styleId="7">
    <w:name w:val="heading 7"/>
    <w:basedOn w:val="a"/>
    <w:next w:val="a"/>
    <w:link w:val="70"/>
    <w:qFormat/>
    <w:rsid w:val="008D7988"/>
    <w:pPr>
      <w:keepNext/>
      <w:numPr>
        <w:ilvl w:val="6"/>
        <w:numId w:val="1"/>
      </w:numPr>
      <w:jc w:val="center"/>
      <w:outlineLvl w:val="6"/>
    </w:pPr>
    <w:rPr>
      <w:b/>
      <w:sz w:val="28"/>
    </w:rPr>
  </w:style>
  <w:style w:type="paragraph" w:styleId="8">
    <w:name w:val="heading 8"/>
    <w:basedOn w:val="a"/>
    <w:next w:val="a"/>
    <w:link w:val="80"/>
    <w:qFormat/>
    <w:rsid w:val="008D7988"/>
    <w:pPr>
      <w:keepNext/>
      <w:numPr>
        <w:ilvl w:val="7"/>
        <w:numId w:val="1"/>
      </w:numPr>
      <w:jc w:val="center"/>
      <w:outlineLvl w:val="7"/>
    </w:pPr>
    <w:rPr>
      <w:bCs/>
      <w:sz w:val="28"/>
    </w:rPr>
  </w:style>
  <w:style w:type="paragraph" w:styleId="9">
    <w:name w:val="heading 9"/>
    <w:basedOn w:val="a0"/>
    <w:next w:val="a1"/>
    <w:link w:val="90"/>
    <w:qFormat/>
    <w:rsid w:val="008D7988"/>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8D7988"/>
    <w:rPr>
      <w:rFonts w:ascii="Arial" w:eastAsia="Times New Roman" w:hAnsi="Arial" w:cs="Arial"/>
      <w:b/>
      <w:bCs/>
      <w:kern w:val="32"/>
      <w:sz w:val="32"/>
      <w:szCs w:val="32"/>
      <w:lang w:eastAsia="ar-SA"/>
    </w:rPr>
  </w:style>
  <w:style w:type="character" w:customStyle="1" w:styleId="20">
    <w:name w:val="Заголовок 2 Знак"/>
    <w:basedOn w:val="a2"/>
    <w:link w:val="2"/>
    <w:rsid w:val="008D7988"/>
    <w:rPr>
      <w:rFonts w:ascii="Calibri Light" w:eastAsia="Times New Roman" w:hAnsi="Calibri Light" w:cs="Times New Roman"/>
      <w:b/>
      <w:bCs/>
      <w:i/>
      <w:iCs/>
      <w:sz w:val="28"/>
      <w:szCs w:val="28"/>
      <w:lang w:eastAsia="ar-SA"/>
    </w:rPr>
  </w:style>
  <w:style w:type="character" w:customStyle="1" w:styleId="60">
    <w:name w:val="Заголовок 6 Знак"/>
    <w:basedOn w:val="a2"/>
    <w:link w:val="6"/>
    <w:rsid w:val="008D7988"/>
    <w:rPr>
      <w:rFonts w:ascii="Times New Roman" w:eastAsia="Times New Roman" w:hAnsi="Times New Roman" w:cs="Times New Roman"/>
      <w:b/>
      <w:bCs/>
      <w:lang w:eastAsia="ar-SA"/>
    </w:rPr>
  </w:style>
  <w:style w:type="character" w:customStyle="1" w:styleId="70">
    <w:name w:val="Заголовок 7 Знак"/>
    <w:basedOn w:val="a2"/>
    <w:link w:val="7"/>
    <w:rsid w:val="008D7988"/>
    <w:rPr>
      <w:rFonts w:ascii="Times New Roman" w:eastAsia="Times New Roman" w:hAnsi="Times New Roman" w:cs="Times New Roman"/>
      <w:b/>
      <w:sz w:val="28"/>
      <w:szCs w:val="24"/>
      <w:lang w:eastAsia="ar-SA"/>
    </w:rPr>
  </w:style>
  <w:style w:type="character" w:customStyle="1" w:styleId="80">
    <w:name w:val="Заголовок 8 Знак"/>
    <w:basedOn w:val="a2"/>
    <w:link w:val="8"/>
    <w:rsid w:val="008D7988"/>
    <w:rPr>
      <w:rFonts w:ascii="Times New Roman" w:eastAsia="Times New Roman" w:hAnsi="Times New Roman" w:cs="Times New Roman"/>
      <w:bCs/>
      <w:sz w:val="28"/>
      <w:szCs w:val="24"/>
      <w:lang w:eastAsia="ar-SA"/>
    </w:rPr>
  </w:style>
  <w:style w:type="character" w:customStyle="1" w:styleId="90">
    <w:name w:val="Заголовок 9 Знак"/>
    <w:basedOn w:val="a2"/>
    <w:link w:val="9"/>
    <w:rsid w:val="008D7988"/>
    <w:rPr>
      <w:rFonts w:ascii="Arial" w:eastAsia="Lucida Sans Unicode" w:hAnsi="Arial" w:cs="Tahoma"/>
      <w:b/>
      <w:bCs/>
      <w:sz w:val="21"/>
      <w:szCs w:val="21"/>
      <w:lang w:eastAsia="ar-SA"/>
    </w:rPr>
  </w:style>
  <w:style w:type="paragraph" w:styleId="a1">
    <w:name w:val="Body Text"/>
    <w:basedOn w:val="a"/>
    <w:link w:val="a5"/>
    <w:rsid w:val="008D7988"/>
    <w:pPr>
      <w:spacing w:after="120"/>
    </w:pPr>
  </w:style>
  <w:style w:type="character" w:customStyle="1" w:styleId="a5">
    <w:name w:val="Основной текст Знак"/>
    <w:basedOn w:val="a2"/>
    <w:link w:val="a1"/>
    <w:rsid w:val="008D7988"/>
    <w:rPr>
      <w:rFonts w:ascii="Times New Roman" w:eastAsia="Times New Roman" w:hAnsi="Times New Roman" w:cs="Times New Roman"/>
      <w:sz w:val="24"/>
      <w:szCs w:val="24"/>
      <w:lang w:eastAsia="ar-SA"/>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w:basedOn w:val="a"/>
    <w:rsid w:val="008D7988"/>
    <w:pPr>
      <w:suppressAutoHyphens w:val="0"/>
      <w:spacing w:after="160" w:line="240" w:lineRule="exact"/>
    </w:pPr>
    <w:rPr>
      <w:rFonts w:ascii="Verdana" w:hAnsi="Verdana"/>
      <w:sz w:val="20"/>
      <w:szCs w:val="20"/>
      <w:lang w:val="en-US" w:eastAsia="en-US"/>
    </w:rPr>
  </w:style>
  <w:style w:type="paragraph" w:styleId="a6">
    <w:name w:val="header"/>
    <w:basedOn w:val="a"/>
    <w:link w:val="a7"/>
    <w:uiPriority w:val="99"/>
    <w:rsid w:val="008D7988"/>
    <w:pPr>
      <w:tabs>
        <w:tab w:val="center" w:pos="4677"/>
        <w:tab w:val="right" w:pos="9355"/>
      </w:tabs>
    </w:pPr>
  </w:style>
  <w:style w:type="character" w:customStyle="1" w:styleId="a7">
    <w:name w:val="Верхний колонтитул Знак"/>
    <w:basedOn w:val="a2"/>
    <w:link w:val="a6"/>
    <w:uiPriority w:val="99"/>
    <w:rsid w:val="008D7988"/>
    <w:rPr>
      <w:rFonts w:ascii="Times New Roman" w:eastAsia="Times New Roman" w:hAnsi="Times New Roman" w:cs="Times New Roman"/>
      <w:sz w:val="24"/>
      <w:szCs w:val="24"/>
      <w:lang w:eastAsia="ar-SA"/>
    </w:rPr>
  </w:style>
  <w:style w:type="character" w:styleId="a8">
    <w:name w:val="page number"/>
    <w:basedOn w:val="a2"/>
    <w:rsid w:val="008D7988"/>
  </w:style>
  <w:style w:type="paragraph" w:styleId="a9">
    <w:name w:val="Balloon Text"/>
    <w:basedOn w:val="a"/>
    <w:link w:val="aa"/>
    <w:uiPriority w:val="99"/>
    <w:rsid w:val="008D7988"/>
    <w:rPr>
      <w:rFonts w:ascii="Tahoma" w:hAnsi="Tahoma" w:cs="Tahoma"/>
      <w:sz w:val="16"/>
      <w:szCs w:val="16"/>
    </w:rPr>
  </w:style>
  <w:style w:type="character" w:customStyle="1" w:styleId="aa">
    <w:name w:val="Текст выноски Знак"/>
    <w:basedOn w:val="a2"/>
    <w:link w:val="a9"/>
    <w:uiPriority w:val="99"/>
    <w:rsid w:val="008D7988"/>
    <w:rPr>
      <w:rFonts w:ascii="Tahoma" w:eastAsia="Times New Roman" w:hAnsi="Tahoma" w:cs="Tahoma"/>
      <w:sz w:val="16"/>
      <w:szCs w:val="16"/>
      <w:lang w:eastAsia="ar-SA"/>
    </w:rPr>
  </w:style>
  <w:style w:type="paragraph" w:customStyle="1" w:styleId="10">
    <w:name w:val="Заголовок 10"/>
    <w:basedOn w:val="a"/>
    <w:next w:val="a1"/>
    <w:rsid w:val="008D7988"/>
    <w:pPr>
      <w:keepNext/>
      <w:numPr>
        <w:numId w:val="2"/>
      </w:numPr>
      <w:spacing w:before="240" w:after="120"/>
    </w:pPr>
    <w:rPr>
      <w:rFonts w:ascii="Arial" w:eastAsia="Lucida Sans Unicode" w:hAnsi="Arial" w:cs="Tahoma"/>
      <w:b/>
      <w:bCs/>
      <w:sz w:val="21"/>
      <w:szCs w:val="21"/>
    </w:rPr>
  </w:style>
  <w:style w:type="paragraph" w:customStyle="1" w:styleId="ab">
    <w:name w:val="Знак"/>
    <w:basedOn w:val="a"/>
    <w:rsid w:val="008D7988"/>
    <w:pPr>
      <w:suppressAutoHyphens w:val="0"/>
      <w:spacing w:after="160" w:line="240" w:lineRule="exact"/>
    </w:pPr>
    <w:rPr>
      <w:rFonts w:ascii="Verdana" w:hAnsi="Verdana"/>
      <w:sz w:val="20"/>
      <w:szCs w:val="20"/>
      <w:lang w:val="en-US" w:eastAsia="en-US"/>
    </w:rPr>
  </w:style>
  <w:style w:type="character" w:styleId="ac">
    <w:name w:val="Hyperlink"/>
    <w:uiPriority w:val="99"/>
    <w:rsid w:val="008D7988"/>
    <w:rPr>
      <w:color w:val="0000FF"/>
      <w:u w:val="single"/>
    </w:rPr>
  </w:style>
  <w:style w:type="paragraph" w:customStyle="1" w:styleId="a0">
    <w:name w:val="Заголовок"/>
    <w:basedOn w:val="a"/>
    <w:next w:val="a1"/>
    <w:rsid w:val="008D7988"/>
    <w:pPr>
      <w:keepNext/>
      <w:spacing w:before="240" w:after="120"/>
    </w:pPr>
    <w:rPr>
      <w:rFonts w:ascii="Arial" w:eastAsia="Lucida Sans Unicode" w:hAnsi="Arial" w:cs="Tahoma"/>
      <w:sz w:val="28"/>
      <w:szCs w:val="28"/>
    </w:rPr>
  </w:style>
  <w:style w:type="character" w:customStyle="1" w:styleId="Absatz-Standardschriftart">
    <w:name w:val="Absatz-Standardschriftart"/>
    <w:rsid w:val="008D7988"/>
  </w:style>
  <w:style w:type="character" w:customStyle="1" w:styleId="WW-Absatz-Standardschriftart">
    <w:name w:val="WW-Absatz-Standardschriftart"/>
    <w:rsid w:val="008D7988"/>
  </w:style>
  <w:style w:type="character" w:customStyle="1" w:styleId="WW-Absatz-Standardschriftart1">
    <w:name w:val="WW-Absatz-Standardschriftart1"/>
    <w:rsid w:val="008D7988"/>
  </w:style>
  <w:style w:type="character" w:customStyle="1" w:styleId="WW-Absatz-Standardschriftart11">
    <w:name w:val="WW-Absatz-Standardschriftart11"/>
    <w:rsid w:val="008D7988"/>
  </w:style>
  <w:style w:type="character" w:customStyle="1" w:styleId="WW-Absatz-Standardschriftart111">
    <w:name w:val="WW-Absatz-Standardschriftart111"/>
    <w:rsid w:val="008D7988"/>
  </w:style>
  <w:style w:type="character" w:customStyle="1" w:styleId="WW-Absatz-Standardschriftart1111">
    <w:name w:val="WW-Absatz-Standardschriftart1111"/>
    <w:rsid w:val="008D7988"/>
  </w:style>
  <w:style w:type="character" w:customStyle="1" w:styleId="WW-Absatz-Standardschriftart11111">
    <w:name w:val="WW-Absatz-Standardschriftart11111"/>
    <w:rsid w:val="008D7988"/>
  </w:style>
  <w:style w:type="character" w:customStyle="1" w:styleId="WW-Absatz-Standardschriftart111111">
    <w:name w:val="WW-Absatz-Standardschriftart111111"/>
    <w:rsid w:val="008D7988"/>
  </w:style>
  <w:style w:type="character" w:customStyle="1" w:styleId="WW-Absatz-Standardschriftart1111111">
    <w:name w:val="WW-Absatz-Standardschriftart1111111"/>
    <w:rsid w:val="008D7988"/>
  </w:style>
  <w:style w:type="character" w:customStyle="1" w:styleId="WW-Absatz-Standardschriftart11111111">
    <w:name w:val="WW-Absatz-Standardschriftart11111111"/>
    <w:rsid w:val="008D7988"/>
  </w:style>
  <w:style w:type="character" w:customStyle="1" w:styleId="WW-Absatz-Standardschriftart111111111">
    <w:name w:val="WW-Absatz-Standardschriftart111111111"/>
    <w:rsid w:val="008D7988"/>
  </w:style>
  <w:style w:type="character" w:customStyle="1" w:styleId="WW-Absatz-Standardschriftart1111111111">
    <w:name w:val="WW-Absatz-Standardschriftart1111111111"/>
    <w:rsid w:val="008D7988"/>
  </w:style>
  <w:style w:type="character" w:customStyle="1" w:styleId="WW-Absatz-Standardschriftart11111111111">
    <w:name w:val="WW-Absatz-Standardschriftart11111111111"/>
    <w:rsid w:val="008D7988"/>
  </w:style>
  <w:style w:type="character" w:customStyle="1" w:styleId="WW-Absatz-Standardschriftart111111111111">
    <w:name w:val="WW-Absatz-Standardschriftart111111111111"/>
    <w:rsid w:val="008D7988"/>
  </w:style>
  <w:style w:type="character" w:customStyle="1" w:styleId="21">
    <w:name w:val="Основной шрифт абзаца2"/>
    <w:rsid w:val="008D7988"/>
  </w:style>
  <w:style w:type="character" w:customStyle="1" w:styleId="WW-Absatz-Standardschriftart1111111111111">
    <w:name w:val="WW-Absatz-Standardschriftart1111111111111"/>
    <w:rsid w:val="008D7988"/>
  </w:style>
  <w:style w:type="character" w:customStyle="1" w:styleId="WW-Absatz-Standardschriftart11111111111111">
    <w:name w:val="WW-Absatz-Standardschriftart11111111111111"/>
    <w:rsid w:val="008D7988"/>
  </w:style>
  <w:style w:type="character" w:customStyle="1" w:styleId="WW-Absatz-Standardschriftart111111111111111">
    <w:name w:val="WW-Absatz-Standardschriftart111111111111111"/>
    <w:rsid w:val="008D7988"/>
  </w:style>
  <w:style w:type="character" w:customStyle="1" w:styleId="WW-Absatz-Standardschriftart1111111111111111">
    <w:name w:val="WW-Absatz-Standardschriftart1111111111111111"/>
    <w:rsid w:val="008D7988"/>
  </w:style>
  <w:style w:type="character" w:customStyle="1" w:styleId="WW-Absatz-Standardschriftart11111111111111111">
    <w:name w:val="WW-Absatz-Standardschriftart11111111111111111"/>
    <w:rsid w:val="008D7988"/>
  </w:style>
  <w:style w:type="character" w:customStyle="1" w:styleId="WW-Absatz-Standardschriftart111111111111111111">
    <w:name w:val="WW-Absatz-Standardschriftart111111111111111111"/>
    <w:rsid w:val="008D7988"/>
  </w:style>
  <w:style w:type="character" w:customStyle="1" w:styleId="WW-Absatz-Standardschriftart1111111111111111111">
    <w:name w:val="WW-Absatz-Standardschriftart1111111111111111111"/>
    <w:rsid w:val="008D7988"/>
  </w:style>
  <w:style w:type="character" w:customStyle="1" w:styleId="WW-Absatz-Standardschriftart11111111111111111111">
    <w:name w:val="WW-Absatz-Standardschriftart11111111111111111111"/>
    <w:rsid w:val="008D7988"/>
  </w:style>
  <w:style w:type="character" w:customStyle="1" w:styleId="WW-Absatz-Standardschriftart111111111111111111111">
    <w:name w:val="WW-Absatz-Standardschriftart111111111111111111111"/>
    <w:rsid w:val="008D7988"/>
  </w:style>
  <w:style w:type="character" w:customStyle="1" w:styleId="WW-Absatz-Standardschriftart1111111111111111111111">
    <w:name w:val="WW-Absatz-Standardschriftart1111111111111111111111"/>
    <w:rsid w:val="008D7988"/>
  </w:style>
  <w:style w:type="character" w:customStyle="1" w:styleId="WW-Absatz-Standardschriftart11111111111111111111111">
    <w:name w:val="WW-Absatz-Standardschriftart11111111111111111111111"/>
    <w:rsid w:val="008D7988"/>
  </w:style>
  <w:style w:type="character" w:customStyle="1" w:styleId="WW8Num2z2">
    <w:name w:val="WW8Num2z2"/>
    <w:rsid w:val="008D7988"/>
    <w:rPr>
      <w:sz w:val="28"/>
      <w:szCs w:val="28"/>
    </w:rPr>
  </w:style>
  <w:style w:type="character" w:customStyle="1" w:styleId="WW-Absatz-Standardschriftart111111111111111111111111">
    <w:name w:val="WW-Absatz-Standardschriftart111111111111111111111111"/>
    <w:rsid w:val="008D7988"/>
  </w:style>
  <w:style w:type="character" w:customStyle="1" w:styleId="WW-Absatz-Standardschriftart1111111111111111111111111">
    <w:name w:val="WW-Absatz-Standardschriftart1111111111111111111111111"/>
    <w:rsid w:val="008D7988"/>
  </w:style>
  <w:style w:type="character" w:customStyle="1" w:styleId="WW-Absatz-Standardschriftart11111111111111111111111111">
    <w:name w:val="WW-Absatz-Standardschriftart11111111111111111111111111"/>
    <w:rsid w:val="008D7988"/>
  </w:style>
  <w:style w:type="character" w:customStyle="1" w:styleId="13">
    <w:name w:val="Основной шрифт абзаца1"/>
    <w:rsid w:val="008D7988"/>
  </w:style>
  <w:style w:type="character" w:styleId="HTML">
    <w:name w:val="HTML Typewriter"/>
    <w:rsid w:val="008D7988"/>
    <w:rPr>
      <w:rFonts w:ascii="Arial Unicode MS" w:eastAsia="Arial Unicode MS" w:hAnsi="Arial Unicode MS" w:cs="Arial Unicode MS"/>
      <w:sz w:val="20"/>
      <w:szCs w:val="20"/>
    </w:rPr>
  </w:style>
  <w:style w:type="character" w:customStyle="1" w:styleId="ad">
    <w:name w:val="Символ нумерации"/>
    <w:rsid w:val="008D7988"/>
    <w:rPr>
      <w:sz w:val="28"/>
      <w:szCs w:val="28"/>
    </w:rPr>
  </w:style>
  <w:style w:type="paragraph" w:styleId="ae">
    <w:name w:val="List"/>
    <w:basedOn w:val="a1"/>
    <w:rsid w:val="008D7988"/>
    <w:rPr>
      <w:rFonts w:cs="Tahoma"/>
    </w:rPr>
  </w:style>
  <w:style w:type="paragraph" w:customStyle="1" w:styleId="22">
    <w:name w:val="Название2"/>
    <w:basedOn w:val="a"/>
    <w:rsid w:val="008D7988"/>
    <w:pPr>
      <w:suppressLineNumbers/>
      <w:spacing w:before="120" w:after="120"/>
    </w:pPr>
    <w:rPr>
      <w:rFonts w:cs="Tahoma"/>
      <w:i/>
      <w:iCs/>
    </w:rPr>
  </w:style>
  <w:style w:type="paragraph" w:customStyle="1" w:styleId="23">
    <w:name w:val="Указатель2"/>
    <w:basedOn w:val="a"/>
    <w:rsid w:val="008D7988"/>
    <w:pPr>
      <w:suppressLineNumbers/>
    </w:pPr>
    <w:rPr>
      <w:rFonts w:cs="Tahoma"/>
    </w:rPr>
  </w:style>
  <w:style w:type="paragraph" w:customStyle="1" w:styleId="14">
    <w:name w:val="Название1"/>
    <w:basedOn w:val="a"/>
    <w:rsid w:val="008D7988"/>
    <w:pPr>
      <w:suppressLineNumbers/>
      <w:spacing w:before="120" w:after="120"/>
    </w:pPr>
    <w:rPr>
      <w:rFonts w:cs="Tahoma"/>
      <w:i/>
      <w:iCs/>
    </w:rPr>
  </w:style>
  <w:style w:type="paragraph" w:customStyle="1" w:styleId="15">
    <w:name w:val="Указатель1"/>
    <w:basedOn w:val="a"/>
    <w:rsid w:val="008D7988"/>
    <w:pPr>
      <w:suppressLineNumbers/>
    </w:pPr>
    <w:rPr>
      <w:rFonts w:cs="Tahoma"/>
    </w:rPr>
  </w:style>
  <w:style w:type="paragraph" w:customStyle="1" w:styleId="210">
    <w:name w:val="Основной текст 21"/>
    <w:basedOn w:val="a"/>
    <w:rsid w:val="008D7988"/>
    <w:pPr>
      <w:shd w:val="clear" w:color="auto" w:fill="FFFFFF"/>
      <w:spacing w:line="346" w:lineRule="exact"/>
    </w:pPr>
    <w:rPr>
      <w:color w:val="000000"/>
      <w:spacing w:val="-5"/>
      <w:sz w:val="28"/>
      <w:szCs w:val="28"/>
    </w:rPr>
  </w:style>
  <w:style w:type="paragraph" w:customStyle="1" w:styleId="ConsTitle">
    <w:name w:val="ConsTitle"/>
    <w:rsid w:val="008D798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
    <w:name w:val="Содержимое врезки"/>
    <w:basedOn w:val="a1"/>
    <w:rsid w:val="008D7988"/>
  </w:style>
  <w:style w:type="paragraph" w:customStyle="1" w:styleId="220">
    <w:name w:val="Основной текст 22"/>
    <w:basedOn w:val="a"/>
    <w:rsid w:val="008D7988"/>
    <w:pPr>
      <w:spacing w:after="120" w:line="480" w:lineRule="auto"/>
    </w:pPr>
  </w:style>
  <w:style w:type="paragraph" w:customStyle="1" w:styleId="ConsNormal">
    <w:name w:val="ConsNormal"/>
    <w:rsid w:val="008D7988"/>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rsid w:val="008D79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
    <w:uiPriority w:val="99"/>
    <w:rsid w:val="008D7988"/>
    <w:pPr>
      <w:suppressAutoHyphens w:val="0"/>
      <w:spacing w:before="100" w:beforeAutospacing="1" w:after="119"/>
    </w:pPr>
    <w:rPr>
      <w:lang w:eastAsia="ru-RU"/>
    </w:rPr>
  </w:style>
  <w:style w:type="paragraph" w:customStyle="1" w:styleId="af1">
    <w:name w:val="Знак Знак Знак"/>
    <w:basedOn w:val="a"/>
    <w:rsid w:val="008D7988"/>
    <w:pPr>
      <w:suppressAutoHyphens w:val="0"/>
      <w:spacing w:after="160" w:line="240" w:lineRule="exact"/>
    </w:pPr>
    <w:rPr>
      <w:rFonts w:ascii="Verdana" w:hAnsi="Verdana"/>
      <w:sz w:val="20"/>
      <w:szCs w:val="20"/>
      <w:lang w:val="en-US" w:eastAsia="en-US"/>
    </w:rPr>
  </w:style>
  <w:style w:type="table" w:styleId="af2">
    <w:name w:val="Table Grid"/>
    <w:basedOn w:val="a3"/>
    <w:uiPriority w:val="59"/>
    <w:rsid w:val="008D79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8D7988"/>
    <w:rPr>
      <w:b/>
      <w:bCs/>
    </w:rPr>
  </w:style>
  <w:style w:type="paragraph" w:styleId="af4">
    <w:name w:val="footer"/>
    <w:basedOn w:val="a"/>
    <w:link w:val="af5"/>
    <w:uiPriority w:val="99"/>
    <w:rsid w:val="008D7988"/>
    <w:pPr>
      <w:tabs>
        <w:tab w:val="center" w:pos="4677"/>
        <w:tab w:val="right" w:pos="9355"/>
      </w:tabs>
    </w:pPr>
  </w:style>
  <w:style w:type="character" w:customStyle="1" w:styleId="af5">
    <w:name w:val="Нижний колонтитул Знак"/>
    <w:basedOn w:val="a2"/>
    <w:link w:val="af4"/>
    <w:uiPriority w:val="99"/>
    <w:rsid w:val="008D7988"/>
    <w:rPr>
      <w:rFonts w:ascii="Times New Roman" w:eastAsia="Times New Roman" w:hAnsi="Times New Roman" w:cs="Times New Roman"/>
      <w:sz w:val="24"/>
      <w:szCs w:val="24"/>
      <w:lang w:eastAsia="ar-SA"/>
    </w:rPr>
  </w:style>
  <w:style w:type="character" w:customStyle="1" w:styleId="js-message-subject">
    <w:name w:val="js-message-subject"/>
    <w:rsid w:val="008D7988"/>
  </w:style>
  <w:style w:type="paragraph" w:styleId="af6">
    <w:name w:val="Body Text Indent"/>
    <w:basedOn w:val="a"/>
    <w:link w:val="af7"/>
    <w:rsid w:val="008D7988"/>
    <w:pPr>
      <w:suppressAutoHyphens w:val="0"/>
      <w:spacing w:after="120"/>
      <w:ind w:left="283"/>
    </w:pPr>
    <w:rPr>
      <w:lang w:eastAsia="ru-RU"/>
    </w:rPr>
  </w:style>
  <w:style w:type="character" w:customStyle="1" w:styleId="af7">
    <w:name w:val="Основной текст с отступом Знак"/>
    <w:basedOn w:val="a2"/>
    <w:link w:val="af6"/>
    <w:rsid w:val="008D7988"/>
    <w:rPr>
      <w:rFonts w:ascii="Times New Roman" w:eastAsia="Times New Roman" w:hAnsi="Times New Roman" w:cs="Times New Roman"/>
      <w:sz w:val="24"/>
      <w:szCs w:val="24"/>
      <w:lang w:eastAsia="ru-RU"/>
    </w:rPr>
  </w:style>
  <w:style w:type="character" w:styleId="af8">
    <w:name w:val="FollowedHyperlink"/>
    <w:uiPriority w:val="99"/>
    <w:unhideWhenUsed/>
    <w:rsid w:val="008D7988"/>
    <w:rPr>
      <w:color w:val="800080"/>
      <w:u w:val="single"/>
    </w:rPr>
  </w:style>
  <w:style w:type="character" w:customStyle="1" w:styleId="apple-converted-space">
    <w:name w:val="apple-converted-space"/>
    <w:rsid w:val="008D7988"/>
  </w:style>
  <w:style w:type="character" w:styleId="af9">
    <w:name w:val="Emphasis"/>
    <w:qFormat/>
    <w:rsid w:val="008D7988"/>
    <w:rPr>
      <w:i/>
      <w:iCs/>
    </w:rPr>
  </w:style>
  <w:style w:type="paragraph" w:customStyle="1" w:styleId="16">
    <w:name w:val="Обычный.1"/>
    <w:rsid w:val="008D7988"/>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ConsPlusNormal">
    <w:name w:val="ConsPlusNormal"/>
    <w:rsid w:val="008D798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0">
    <w:name w:val="Обычный + 14 пт"/>
    <w:basedOn w:val="a"/>
    <w:rsid w:val="008D7988"/>
    <w:pPr>
      <w:suppressAutoHyphens w:val="0"/>
    </w:pPr>
    <w:rPr>
      <w:sz w:val="26"/>
      <w:szCs w:val="26"/>
      <w:lang w:eastAsia="ru-RU"/>
    </w:rPr>
  </w:style>
  <w:style w:type="paragraph" w:customStyle="1" w:styleId="ConsPlusCell">
    <w:name w:val="ConsPlusCell"/>
    <w:uiPriority w:val="99"/>
    <w:rsid w:val="008D79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2"/>
    <w:basedOn w:val="a"/>
    <w:link w:val="25"/>
    <w:uiPriority w:val="99"/>
    <w:unhideWhenUsed/>
    <w:rsid w:val="008D7988"/>
    <w:pPr>
      <w:suppressAutoHyphens w:val="0"/>
      <w:spacing w:after="120" w:line="480" w:lineRule="auto"/>
    </w:pPr>
    <w:rPr>
      <w:rFonts w:ascii="Calibri" w:eastAsia="Calibri" w:hAnsi="Calibri"/>
      <w:sz w:val="22"/>
      <w:szCs w:val="22"/>
      <w:lang w:eastAsia="en-US"/>
    </w:rPr>
  </w:style>
  <w:style w:type="character" w:customStyle="1" w:styleId="25">
    <w:name w:val="Основной текст 2 Знак"/>
    <w:basedOn w:val="a2"/>
    <w:link w:val="24"/>
    <w:uiPriority w:val="99"/>
    <w:rsid w:val="008D7988"/>
    <w:rPr>
      <w:rFonts w:ascii="Calibri" w:eastAsia="Calibri" w:hAnsi="Calibri" w:cs="Times New Roman"/>
    </w:rPr>
  </w:style>
  <w:style w:type="character" w:customStyle="1" w:styleId="26">
    <w:name w:val="Основной текст (2)_"/>
    <w:link w:val="211"/>
    <w:locked/>
    <w:rsid w:val="008D7988"/>
    <w:rPr>
      <w:shd w:val="clear" w:color="auto" w:fill="FFFFFF"/>
    </w:rPr>
  </w:style>
  <w:style w:type="paragraph" w:customStyle="1" w:styleId="211">
    <w:name w:val="Основной текст (2)1"/>
    <w:basedOn w:val="a"/>
    <w:link w:val="26"/>
    <w:rsid w:val="008D7988"/>
    <w:pPr>
      <w:widowControl w:val="0"/>
      <w:shd w:val="clear" w:color="auto" w:fill="FFFFFF"/>
      <w:suppressAutoHyphens w:val="0"/>
      <w:spacing w:line="306" w:lineRule="exact"/>
      <w:jc w:val="center"/>
    </w:pPr>
    <w:rPr>
      <w:rFonts w:asciiTheme="minorHAnsi" w:eastAsiaTheme="minorHAnsi" w:hAnsiTheme="minorHAnsi" w:cstheme="minorBidi"/>
      <w:sz w:val="22"/>
      <w:szCs w:val="22"/>
      <w:lang w:eastAsia="en-US"/>
    </w:rPr>
  </w:style>
  <w:style w:type="character" w:customStyle="1" w:styleId="27">
    <w:name w:val="Основной текст (2)"/>
    <w:rsid w:val="008D7988"/>
  </w:style>
  <w:style w:type="character" w:customStyle="1" w:styleId="blk">
    <w:name w:val="blk"/>
    <w:rsid w:val="008D7988"/>
  </w:style>
  <w:style w:type="paragraph" w:styleId="afa">
    <w:name w:val="Title"/>
    <w:basedOn w:val="a"/>
    <w:link w:val="afb"/>
    <w:qFormat/>
    <w:rsid w:val="008D7988"/>
    <w:pPr>
      <w:suppressAutoHyphens w:val="0"/>
      <w:spacing w:line="240" w:lineRule="exact"/>
      <w:jc w:val="center"/>
    </w:pPr>
    <w:rPr>
      <w:b/>
      <w:sz w:val="28"/>
      <w:szCs w:val="28"/>
      <w:lang w:eastAsia="ru-RU"/>
    </w:rPr>
  </w:style>
  <w:style w:type="character" w:customStyle="1" w:styleId="afb">
    <w:name w:val="Название Знак"/>
    <w:basedOn w:val="a2"/>
    <w:link w:val="afa"/>
    <w:rsid w:val="008D7988"/>
    <w:rPr>
      <w:rFonts w:ascii="Times New Roman" w:eastAsia="Times New Roman" w:hAnsi="Times New Roman" w:cs="Times New Roman"/>
      <w:b/>
      <w:sz w:val="28"/>
      <w:szCs w:val="28"/>
      <w:lang w:eastAsia="ru-RU"/>
    </w:rPr>
  </w:style>
  <w:style w:type="paragraph" w:styleId="afc">
    <w:name w:val="List Paragraph"/>
    <w:basedOn w:val="a"/>
    <w:uiPriority w:val="34"/>
    <w:qFormat/>
    <w:rsid w:val="008D7988"/>
    <w:pPr>
      <w:ind w:left="720"/>
      <w:contextualSpacing/>
    </w:pPr>
  </w:style>
  <w:style w:type="paragraph" w:styleId="afd">
    <w:name w:val="footnote text"/>
    <w:basedOn w:val="a"/>
    <w:link w:val="afe"/>
    <w:rsid w:val="008D7988"/>
    <w:rPr>
      <w:sz w:val="20"/>
      <w:szCs w:val="20"/>
    </w:rPr>
  </w:style>
  <w:style w:type="character" w:customStyle="1" w:styleId="afe">
    <w:name w:val="Текст сноски Знак"/>
    <w:basedOn w:val="a2"/>
    <w:link w:val="afd"/>
    <w:rsid w:val="008D7988"/>
    <w:rPr>
      <w:rFonts w:ascii="Times New Roman" w:eastAsia="Times New Roman" w:hAnsi="Times New Roman" w:cs="Times New Roman"/>
      <w:sz w:val="20"/>
      <w:szCs w:val="20"/>
      <w:lang w:eastAsia="ar-SA"/>
    </w:rPr>
  </w:style>
  <w:style w:type="character" w:styleId="aff">
    <w:name w:val="footnote reference"/>
    <w:basedOn w:val="a2"/>
    <w:rsid w:val="008D7988"/>
    <w:rPr>
      <w:vertAlign w:val="superscript"/>
    </w:rPr>
  </w:style>
  <w:style w:type="paragraph" w:customStyle="1" w:styleId="Default">
    <w:name w:val="Default"/>
    <w:rsid w:val="008D79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0">
    <w:name w:val="Знак Знак Знак"/>
    <w:basedOn w:val="a"/>
    <w:rsid w:val="00D64A64"/>
    <w:pPr>
      <w:suppressAutoHyphens w:val="0"/>
      <w:spacing w:after="160" w:line="240" w:lineRule="exact"/>
    </w:pPr>
    <w:rPr>
      <w:rFonts w:ascii="Verdana" w:hAnsi="Verdana"/>
      <w:sz w:val="20"/>
      <w:szCs w:val="20"/>
      <w:lang w:val="en-US" w:eastAsia="en-US"/>
    </w:rPr>
  </w:style>
  <w:style w:type="paragraph" w:customStyle="1" w:styleId="aff1">
    <w:name w:val="Знак Знак Знак"/>
    <w:basedOn w:val="a"/>
    <w:rsid w:val="00A13EE5"/>
    <w:pPr>
      <w:suppressAutoHyphens w:val="0"/>
      <w:spacing w:after="160" w:line="240" w:lineRule="exact"/>
    </w:pPr>
    <w:rPr>
      <w:rFonts w:ascii="Verdana" w:hAnsi="Verdana"/>
      <w:sz w:val="20"/>
      <w:szCs w:val="20"/>
      <w:lang w:val="en-US" w:eastAsia="en-US"/>
    </w:rPr>
  </w:style>
  <w:style w:type="paragraph" w:customStyle="1" w:styleId="aff2">
    <w:name w:val="Знак Знак Знак"/>
    <w:basedOn w:val="a"/>
    <w:rsid w:val="007C1D0D"/>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8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1"/>
    <w:qFormat/>
    <w:rsid w:val="008D798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7988"/>
    <w:pPr>
      <w:keepNext/>
      <w:spacing w:before="240" w:after="60"/>
      <w:outlineLvl w:val="1"/>
    </w:pPr>
    <w:rPr>
      <w:rFonts w:ascii="Calibri Light" w:hAnsi="Calibri Light"/>
      <w:b/>
      <w:bCs/>
      <w:i/>
      <w:iCs/>
      <w:sz w:val="28"/>
      <w:szCs w:val="28"/>
    </w:rPr>
  </w:style>
  <w:style w:type="paragraph" w:styleId="6">
    <w:name w:val="heading 6"/>
    <w:basedOn w:val="a"/>
    <w:next w:val="a"/>
    <w:link w:val="60"/>
    <w:qFormat/>
    <w:rsid w:val="008D7988"/>
    <w:pPr>
      <w:spacing w:before="240" w:after="60"/>
      <w:outlineLvl w:val="5"/>
    </w:pPr>
    <w:rPr>
      <w:b/>
      <w:bCs/>
      <w:sz w:val="22"/>
      <w:szCs w:val="22"/>
    </w:rPr>
  </w:style>
  <w:style w:type="paragraph" w:styleId="7">
    <w:name w:val="heading 7"/>
    <w:basedOn w:val="a"/>
    <w:next w:val="a"/>
    <w:link w:val="70"/>
    <w:qFormat/>
    <w:rsid w:val="008D7988"/>
    <w:pPr>
      <w:keepNext/>
      <w:numPr>
        <w:ilvl w:val="6"/>
        <w:numId w:val="1"/>
      </w:numPr>
      <w:jc w:val="center"/>
      <w:outlineLvl w:val="6"/>
    </w:pPr>
    <w:rPr>
      <w:b/>
      <w:sz w:val="28"/>
    </w:rPr>
  </w:style>
  <w:style w:type="paragraph" w:styleId="8">
    <w:name w:val="heading 8"/>
    <w:basedOn w:val="a"/>
    <w:next w:val="a"/>
    <w:link w:val="80"/>
    <w:qFormat/>
    <w:rsid w:val="008D7988"/>
    <w:pPr>
      <w:keepNext/>
      <w:numPr>
        <w:ilvl w:val="7"/>
        <w:numId w:val="1"/>
      </w:numPr>
      <w:jc w:val="center"/>
      <w:outlineLvl w:val="7"/>
    </w:pPr>
    <w:rPr>
      <w:bCs/>
      <w:sz w:val="28"/>
    </w:rPr>
  </w:style>
  <w:style w:type="paragraph" w:styleId="9">
    <w:name w:val="heading 9"/>
    <w:basedOn w:val="a0"/>
    <w:next w:val="a1"/>
    <w:link w:val="90"/>
    <w:qFormat/>
    <w:rsid w:val="008D7988"/>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8D7988"/>
    <w:rPr>
      <w:rFonts w:ascii="Arial" w:eastAsia="Times New Roman" w:hAnsi="Arial" w:cs="Arial"/>
      <w:b/>
      <w:bCs/>
      <w:kern w:val="32"/>
      <w:sz w:val="32"/>
      <w:szCs w:val="32"/>
      <w:lang w:eastAsia="ar-SA"/>
    </w:rPr>
  </w:style>
  <w:style w:type="character" w:customStyle="1" w:styleId="20">
    <w:name w:val="Заголовок 2 Знак"/>
    <w:basedOn w:val="a2"/>
    <w:link w:val="2"/>
    <w:rsid w:val="008D7988"/>
    <w:rPr>
      <w:rFonts w:ascii="Calibri Light" w:eastAsia="Times New Roman" w:hAnsi="Calibri Light" w:cs="Times New Roman"/>
      <w:b/>
      <w:bCs/>
      <w:i/>
      <w:iCs/>
      <w:sz w:val="28"/>
      <w:szCs w:val="28"/>
      <w:lang w:eastAsia="ar-SA"/>
    </w:rPr>
  </w:style>
  <w:style w:type="character" w:customStyle="1" w:styleId="60">
    <w:name w:val="Заголовок 6 Знак"/>
    <w:basedOn w:val="a2"/>
    <w:link w:val="6"/>
    <w:rsid w:val="008D7988"/>
    <w:rPr>
      <w:rFonts w:ascii="Times New Roman" w:eastAsia="Times New Roman" w:hAnsi="Times New Roman" w:cs="Times New Roman"/>
      <w:b/>
      <w:bCs/>
      <w:lang w:eastAsia="ar-SA"/>
    </w:rPr>
  </w:style>
  <w:style w:type="character" w:customStyle="1" w:styleId="70">
    <w:name w:val="Заголовок 7 Знак"/>
    <w:basedOn w:val="a2"/>
    <w:link w:val="7"/>
    <w:rsid w:val="008D7988"/>
    <w:rPr>
      <w:rFonts w:ascii="Times New Roman" w:eastAsia="Times New Roman" w:hAnsi="Times New Roman" w:cs="Times New Roman"/>
      <w:b/>
      <w:sz w:val="28"/>
      <w:szCs w:val="24"/>
      <w:lang w:eastAsia="ar-SA"/>
    </w:rPr>
  </w:style>
  <w:style w:type="character" w:customStyle="1" w:styleId="80">
    <w:name w:val="Заголовок 8 Знак"/>
    <w:basedOn w:val="a2"/>
    <w:link w:val="8"/>
    <w:rsid w:val="008D7988"/>
    <w:rPr>
      <w:rFonts w:ascii="Times New Roman" w:eastAsia="Times New Roman" w:hAnsi="Times New Roman" w:cs="Times New Roman"/>
      <w:bCs/>
      <w:sz w:val="28"/>
      <w:szCs w:val="24"/>
      <w:lang w:eastAsia="ar-SA"/>
    </w:rPr>
  </w:style>
  <w:style w:type="character" w:customStyle="1" w:styleId="90">
    <w:name w:val="Заголовок 9 Знак"/>
    <w:basedOn w:val="a2"/>
    <w:link w:val="9"/>
    <w:rsid w:val="008D7988"/>
    <w:rPr>
      <w:rFonts w:ascii="Arial" w:eastAsia="Lucida Sans Unicode" w:hAnsi="Arial" w:cs="Tahoma"/>
      <w:b/>
      <w:bCs/>
      <w:sz w:val="21"/>
      <w:szCs w:val="21"/>
      <w:lang w:eastAsia="ar-SA"/>
    </w:rPr>
  </w:style>
  <w:style w:type="paragraph" w:styleId="a1">
    <w:name w:val="Body Text"/>
    <w:basedOn w:val="a"/>
    <w:link w:val="a5"/>
    <w:rsid w:val="008D7988"/>
    <w:pPr>
      <w:spacing w:after="120"/>
    </w:pPr>
  </w:style>
  <w:style w:type="character" w:customStyle="1" w:styleId="a5">
    <w:name w:val="Основной текст Знак"/>
    <w:basedOn w:val="a2"/>
    <w:link w:val="a1"/>
    <w:rsid w:val="008D7988"/>
    <w:rPr>
      <w:rFonts w:ascii="Times New Roman" w:eastAsia="Times New Roman" w:hAnsi="Times New Roman" w:cs="Times New Roman"/>
      <w:sz w:val="24"/>
      <w:szCs w:val="24"/>
      <w:lang w:eastAsia="ar-SA"/>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w:basedOn w:val="a"/>
    <w:rsid w:val="008D7988"/>
    <w:pPr>
      <w:suppressAutoHyphens w:val="0"/>
      <w:spacing w:after="160" w:line="240" w:lineRule="exact"/>
    </w:pPr>
    <w:rPr>
      <w:rFonts w:ascii="Verdana" w:hAnsi="Verdana"/>
      <w:sz w:val="20"/>
      <w:szCs w:val="20"/>
      <w:lang w:val="en-US" w:eastAsia="en-US"/>
    </w:rPr>
  </w:style>
  <w:style w:type="paragraph" w:styleId="a6">
    <w:name w:val="header"/>
    <w:basedOn w:val="a"/>
    <w:link w:val="a7"/>
    <w:uiPriority w:val="99"/>
    <w:rsid w:val="008D7988"/>
    <w:pPr>
      <w:tabs>
        <w:tab w:val="center" w:pos="4677"/>
        <w:tab w:val="right" w:pos="9355"/>
      </w:tabs>
    </w:pPr>
  </w:style>
  <w:style w:type="character" w:customStyle="1" w:styleId="a7">
    <w:name w:val="Верхний колонтитул Знак"/>
    <w:basedOn w:val="a2"/>
    <w:link w:val="a6"/>
    <w:uiPriority w:val="99"/>
    <w:rsid w:val="008D7988"/>
    <w:rPr>
      <w:rFonts w:ascii="Times New Roman" w:eastAsia="Times New Roman" w:hAnsi="Times New Roman" w:cs="Times New Roman"/>
      <w:sz w:val="24"/>
      <w:szCs w:val="24"/>
      <w:lang w:eastAsia="ar-SA"/>
    </w:rPr>
  </w:style>
  <w:style w:type="character" w:styleId="a8">
    <w:name w:val="page number"/>
    <w:basedOn w:val="a2"/>
    <w:rsid w:val="008D7988"/>
  </w:style>
  <w:style w:type="paragraph" w:styleId="a9">
    <w:name w:val="Balloon Text"/>
    <w:basedOn w:val="a"/>
    <w:link w:val="aa"/>
    <w:uiPriority w:val="99"/>
    <w:rsid w:val="008D7988"/>
    <w:rPr>
      <w:rFonts w:ascii="Tahoma" w:hAnsi="Tahoma" w:cs="Tahoma"/>
      <w:sz w:val="16"/>
      <w:szCs w:val="16"/>
    </w:rPr>
  </w:style>
  <w:style w:type="character" w:customStyle="1" w:styleId="aa">
    <w:name w:val="Текст выноски Знак"/>
    <w:basedOn w:val="a2"/>
    <w:link w:val="a9"/>
    <w:uiPriority w:val="99"/>
    <w:rsid w:val="008D7988"/>
    <w:rPr>
      <w:rFonts w:ascii="Tahoma" w:eastAsia="Times New Roman" w:hAnsi="Tahoma" w:cs="Tahoma"/>
      <w:sz w:val="16"/>
      <w:szCs w:val="16"/>
      <w:lang w:eastAsia="ar-SA"/>
    </w:rPr>
  </w:style>
  <w:style w:type="paragraph" w:customStyle="1" w:styleId="10">
    <w:name w:val="Заголовок 10"/>
    <w:basedOn w:val="a"/>
    <w:next w:val="a1"/>
    <w:rsid w:val="008D7988"/>
    <w:pPr>
      <w:keepNext/>
      <w:numPr>
        <w:numId w:val="2"/>
      </w:numPr>
      <w:spacing w:before="240" w:after="120"/>
    </w:pPr>
    <w:rPr>
      <w:rFonts w:ascii="Arial" w:eastAsia="Lucida Sans Unicode" w:hAnsi="Arial" w:cs="Tahoma"/>
      <w:b/>
      <w:bCs/>
      <w:sz w:val="21"/>
      <w:szCs w:val="21"/>
    </w:rPr>
  </w:style>
  <w:style w:type="paragraph" w:customStyle="1" w:styleId="ab">
    <w:name w:val="Знак"/>
    <w:basedOn w:val="a"/>
    <w:rsid w:val="008D7988"/>
    <w:pPr>
      <w:suppressAutoHyphens w:val="0"/>
      <w:spacing w:after="160" w:line="240" w:lineRule="exact"/>
    </w:pPr>
    <w:rPr>
      <w:rFonts w:ascii="Verdana" w:hAnsi="Verdana"/>
      <w:sz w:val="20"/>
      <w:szCs w:val="20"/>
      <w:lang w:val="en-US" w:eastAsia="en-US"/>
    </w:rPr>
  </w:style>
  <w:style w:type="character" w:styleId="ac">
    <w:name w:val="Hyperlink"/>
    <w:uiPriority w:val="99"/>
    <w:rsid w:val="008D7988"/>
    <w:rPr>
      <w:color w:val="0000FF"/>
      <w:u w:val="single"/>
    </w:rPr>
  </w:style>
  <w:style w:type="paragraph" w:customStyle="1" w:styleId="a0">
    <w:name w:val="Заголовок"/>
    <w:basedOn w:val="a"/>
    <w:next w:val="a1"/>
    <w:rsid w:val="008D7988"/>
    <w:pPr>
      <w:keepNext/>
      <w:spacing w:before="240" w:after="120"/>
    </w:pPr>
    <w:rPr>
      <w:rFonts w:ascii="Arial" w:eastAsia="Lucida Sans Unicode" w:hAnsi="Arial" w:cs="Tahoma"/>
      <w:sz w:val="28"/>
      <w:szCs w:val="28"/>
    </w:rPr>
  </w:style>
  <w:style w:type="character" w:customStyle="1" w:styleId="Absatz-Standardschriftart">
    <w:name w:val="Absatz-Standardschriftart"/>
    <w:rsid w:val="008D7988"/>
  </w:style>
  <w:style w:type="character" w:customStyle="1" w:styleId="WW-Absatz-Standardschriftart">
    <w:name w:val="WW-Absatz-Standardschriftart"/>
    <w:rsid w:val="008D7988"/>
  </w:style>
  <w:style w:type="character" w:customStyle="1" w:styleId="WW-Absatz-Standardschriftart1">
    <w:name w:val="WW-Absatz-Standardschriftart1"/>
    <w:rsid w:val="008D7988"/>
  </w:style>
  <w:style w:type="character" w:customStyle="1" w:styleId="WW-Absatz-Standardschriftart11">
    <w:name w:val="WW-Absatz-Standardschriftart11"/>
    <w:rsid w:val="008D7988"/>
  </w:style>
  <w:style w:type="character" w:customStyle="1" w:styleId="WW-Absatz-Standardschriftart111">
    <w:name w:val="WW-Absatz-Standardschriftart111"/>
    <w:rsid w:val="008D7988"/>
  </w:style>
  <w:style w:type="character" w:customStyle="1" w:styleId="WW-Absatz-Standardschriftart1111">
    <w:name w:val="WW-Absatz-Standardschriftart1111"/>
    <w:rsid w:val="008D7988"/>
  </w:style>
  <w:style w:type="character" w:customStyle="1" w:styleId="WW-Absatz-Standardschriftart11111">
    <w:name w:val="WW-Absatz-Standardschriftart11111"/>
    <w:rsid w:val="008D7988"/>
  </w:style>
  <w:style w:type="character" w:customStyle="1" w:styleId="WW-Absatz-Standardschriftart111111">
    <w:name w:val="WW-Absatz-Standardschriftart111111"/>
    <w:rsid w:val="008D7988"/>
  </w:style>
  <w:style w:type="character" w:customStyle="1" w:styleId="WW-Absatz-Standardschriftart1111111">
    <w:name w:val="WW-Absatz-Standardschriftart1111111"/>
    <w:rsid w:val="008D7988"/>
  </w:style>
  <w:style w:type="character" w:customStyle="1" w:styleId="WW-Absatz-Standardschriftart11111111">
    <w:name w:val="WW-Absatz-Standardschriftart11111111"/>
    <w:rsid w:val="008D7988"/>
  </w:style>
  <w:style w:type="character" w:customStyle="1" w:styleId="WW-Absatz-Standardschriftart111111111">
    <w:name w:val="WW-Absatz-Standardschriftart111111111"/>
    <w:rsid w:val="008D7988"/>
  </w:style>
  <w:style w:type="character" w:customStyle="1" w:styleId="WW-Absatz-Standardschriftart1111111111">
    <w:name w:val="WW-Absatz-Standardschriftart1111111111"/>
    <w:rsid w:val="008D7988"/>
  </w:style>
  <w:style w:type="character" w:customStyle="1" w:styleId="WW-Absatz-Standardschriftart11111111111">
    <w:name w:val="WW-Absatz-Standardschriftart11111111111"/>
    <w:rsid w:val="008D7988"/>
  </w:style>
  <w:style w:type="character" w:customStyle="1" w:styleId="WW-Absatz-Standardschriftart111111111111">
    <w:name w:val="WW-Absatz-Standardschriftart111111111111"/>
    <w:rsid w:val="008D7988"/>
  </w:style>
  <w:style w:type="character" w:customStyle="1" w:styleId="21">
    <w:name w:val="Основной шрифт абзаца2"/>
    <w:rsid w:val="008D7988"/>
  </w:style>
  <w:style w:type="character" w:customStyle="1" w:styleId="WW-Absatz-Standardschriftart1111111111111">
    <w:name w:val="WW-Absatz-Standardschriftart1111111111111"/>
    <w:rsid w:val="008D7988"/>
  </w:style>
  <w:style w:type="character" w:customStyle="1" w:styleId="WW-Absatz-Standardschriftart11111111111111">
    <w:name w:val="WW-Absatz-Standardschriftart11111111111111"/>
    <w:rsid w:val="008D7988"/>
  </w:style>
  <w:style w:type="character" w:customStyle="1" w:styleId="WW-Absatz-Standardschriftart111111111111111">
    <w:name w:val="WW-Absatz-Standardschriftart111111111111111"/>
    <w:rsid w:val="008D7988"/>
  </w:style>
  <w:style w:type="character" w:customStyle="1" w:styleId="WW-Absatz-Standardschriftart1111111111111111">
    <w:name w:val="WW-Absatz-Standardschriftart1111111111111111"/>
    <w:rsid w:val="008D7988"/>
  </w:style>
  <w:style w:type="character" w:customStyle="1" w:styleId="WW-Absatz-Standardschriftart11111111111111111">
    <w:name w:val="WW-Absatz-Standardschriftart11111111111111111"/>
    <w:rsid w:val="008D7988"/>
  </w:style>
  <w:style w:type="character" w:customStyle="1" w:styleId="WW-Absatz-Standardschriftart111111111111111111">
    <w:name w:val="WW-Absatz-Standardschriftart111111111111111111"/>
    <w:rsid w:val="008D7988"/>
  </w:style>
  <w:style w:type="character" w:customStyle="1" w:styleId="WW-Absatz-Standardschriftart1111111111111111111">
    <w:name w:val="WW-Absatz-Standardschriftart1111111111111111111"/>
    <w:rsid w:val="008D7988"/>
  </w:style>
  <w:style w:type="character" w:customStyle="1" w:styleId="WW-Absatz-Standardschriftart11111111111111111111">
    <w:name w:val="WW-Absatz-Standardschriftart11111111111111111111"/>
    <w:rsid w:val="008D7988"/>
  </w:style>
  <w:style w:type="character" w:customStyle="1" w:styleId="WW-Absatz-Standardschriftart111111111111111111111">
    <w:name w:val="WW-Absatz-Standardschriftart111111111111111111111"/>
    <w:rsid w:val="008D7988"/>
  </w:style>
  <w:style w:type="character" w:customStyle="1" w:styleId="WW-Absatz-Standardschriftart1111111111111111111111">
    <w:name w:val="WW-Absatz-Standardschriftart1111111111111111111111"/>
    <w:rsid w:val="008D7988"/>
  </w:style>
  <w:style w:type="character" w:customStyle="1" w:styleId="WW-Absatz-Standardschriftart11111111111111111111111">
    <w:name w:val="WW-Absatz-Standardschriftart11111111111111111111111"/>
    <w:rsid w:val="008D7988"/>
  </w:style>
  <w:style w:type="character" w:customStyle="1" w:styleId="WW8Num2z2">
    <w:name w:val="WW8Num2z2"/>
    <w:rsid w:val="008D7988"/>
    <w:rPr>
      <w:sz w:val="28"/>
      <w:szCs w:val="28"/>
    </w:rPr>
  </w:style>
  <w:style w:type="character" w:customStyle="1" w:styleId="WW-Absatz-Standardschriftart111111111111111111111111">
    <w:name w:val="WW-Absatz-Standardschriftart111111111111111111111111"/>
    <w:rsid w:val="008D7988"/>
  </w:style>
  <w:style w:type="character" w:customStyle="1" w:styleId="WW-Absatz-Standardschriftart1111111111111111111111111">
    <w:name w:val="WW-Absatz-Standardschriftart1111111111111111111111111"/>
    <w:rsid w:val="008D7988"/>
  </w:style>
  <w:style w:type="character" w:customStyle="1" w:styleId="WW-Absatz-Standardschriftart11111111111111111111111111">
    <w:name w:val="WW-Absatz-Standardschriftart11111111111111111111111111"/>
    <w:rsid w:val="008D7988"/>
  </w:style>
  <w:style w:type="character" w:customStyle="1" w:styleId="13">
    <w:name w:val="Основной шрифт абзаца1"/>
    <w:rsid w:val="008D7988"/>
  </w:style>
  <w:style w:type="character" w:styleId="HTML">
    <w:name w:val="HTML Typewriter"/>
    <w:rsid w:val="008D7988"/>
    <w:rPr>
      <w:rFonts w:ascii="Arial Unicode MS" w:eastAsia="Arial Unicode MS" w:hAnsi="Arial Unicode MS" w:cs="Arial Unicode MS"/>
      <w:sz w:val="20"/>
      <w:szCs w:val="20"/>
    </w:rPr>
  </w:style>
  <w:style w:type="character" w:customStyle="1" w:styleId="ad">
    <w:name w:val="Символ нумерации"/>
    <w:rsid w:val="008D7988"/>
    <w:rPr>
      <w:sz w:val="28"/>
      <w:szCs w:val="28"/>
    </w:rPr>
  </w:style>
  <w:style w:type="paragraph" w:styleId="ae">
    <w:name w:val="List"/>
    <w:basedOn w:val="a1"/>
    <w:rsid w:val="008D7988"/>
    <w:rPr>
      <w:rFonts w:cs="Tahoma"/>
    </w:rPr>
  </w:style>
  <w:style w:type="paragraph" w:customStyle="1" w:styleId="22">
    <w:name w:val="Название2"/>
    <w:basedOn w:val="a"/>
    <w:rsid w:val="008D7988"/>
    <w:pPr>
      <w:suppressLineNumbers/>
      <w:spacing w:before="120" w:after="120"/>
    </w:pPr>
    <w:rPr>
      <w:rFonts w:cs="Tahoma"/>
      <w:i/>
      <w:iCs/>
    </w:rPr>
  </w:style>
  <w:style w:type="paragraph" w:customStyle="1" w:styleId="23">
    <w:name w:val="Указатель2"/>
    <w:basedOn w:val="a"/>
    <w:rsid w:val="008D7988"/>
    <w:pPr>
      <w:suppressLineNumbers/>
    </w:pPr>
    <w:rPr>
      <w:rFonts w:cs="Tahoma"/>
    </w:rPr>
  </w:style>
  <w:style w:type="paragraph" w:customStyle="1" w:styleId="14">
    <w:name w:val="Название1"/>
    <w:basedOn w:val="a"/>
    <w:rsid w:val="008D7988"/>
    <w:pPr>
      <w:suppressLineNumbers/>
      <w:spacing w:before="120" w:after="120"/>
    </w:pPr>
    <w:rPr>
      <w:rFonts w:cs="Tahoma"/>
      <w:i/>
      <w:iCs/>
    </w:rPr>
  </w:style>
  <w:style w:type="paragraph" w:customStyle="1" w:styleId="15">
    <w:name w:val="Указатель1"/>
    <w:basedOn w:val="a"/>
    <w:rsid w:val="008D7988"/>
    <w:pPr>
      <w:suppressLineNumbers/>
    </w:pPr>
    <w:rPr>
      <w:rFonts w:cs="Tahoma"/>
    </w:rPr>
  </w:style>
  <w:style w:type="paragraph" w:customStyle="1" w:styleId="210">
    <w:name w:val="Основной текст 21"/>
    <w:basedOn w:val="a"/>
    <w:rsid w:val="008D7988"/>
    <w:pPr>
      <w:shd w:val="clear" w:color="auto" w:fill="FFFFFF"/>
      <w:spacing w:line="346" w:lineRule="exact"/>
    </w:pPr>
    <w:rPr>
      <w:color w:val="000000"/>
      <w:spacing w:val="-5"/>
      <w:sz w:val="28"/>
      <w:szCs w:val="28"/>
    </w:rPr>
  </w:style>
  <w:style w:type="paragraph" w:customStyle="1" w:styleId="ConsTitle">
    <w:name w:val="ConsTitle"/>
    <w:rsid w:val="008D798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af">
    <w:name w:val="Содержимое врезки"/>
    <w:basedOn w:val="a1"/>
    <w:rsid w:val="008D7988"/>
  </w:style>
  <w:style w:type="paragraph" w:customStyle="1" w:styleId="220">
    <w:name w:val="Основной текст 22"/>
    <w:basedOn w:val="a"/>
    <w:rsid w:val="008D7988"/>
    <w:pPr>
      <w:spacing w:after="120" w:line="480" w:lineRule="auto"/>
    </w:pPr>
  </w:style>
  <w:style w:type="paragraph" w:customStyle="1" w:styleId="ConsNormal">
    <w:name w:val="ConsNormal"/>
    <w:rsid w:val="008D7988"/>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Title">
    <w:name w:val="ConsPlusTitle"/>
    <w:rsid w:val="008D79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
    <w:uiPriority w:val="99"/>
    <w:rsid w:val="008D7988"/>
    <w:pPr>
      <w:suppressAutoHyphens w:val="0"/>
      <w:spacing w:before="100" w:beforeAutospacing="1" w:after="119"/>
    </w:pPr>
    <w:rPr>
      <w:lang w:eastAsia="ru-RU"/>
    </w:rPr>
  </w:style>
  <w:style w:type="paragraph" w:customStyle="1" w:styleId="af1">
    <w:name w:val="Знак Знак Знак"/>
    <w:basedOn w:val="a"/>
    <w:rsid w:val="008D7988"/>
    <w:pPr>
      <w:suppressAutoHyphens w:val="0"/>
      <w:spacing w:after="160" w:line="240" w:lineRule="exact"/>
    </w:pPr>
    <w:rPr>
      <w:rFonts w:ascii="Verdana" w:hAnsi="Verdana"/>
      <w:sz w:val="20"/>
      <w:szCs w:val="20"/>
      <w:lang w:val="en-US" w:eastAsia="en-US"/>
    </w:rPr>
  </w:style>
  <w:style w:type="table" w:styleId="af2">
    <w:name w:val="Table Grid"/>
    <w:basedOn w:val="a3"/>
    <w:uiPriority w:val="59"/>
    <w:rsid w:val="008D79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8D7988"/>
    <w:rPr>
      <w:b/>
      <w:bCs/>
    </w:rPr>
  </w:style>
  <w:style w:type="paragraph" w:styleId="af4">
    <w:name w:val="footer"/>
    <w:basedOn w:val="a"/>
    <w:link w:val="af5"/>
    <w:uiPriority w:val="99"/>
    <w:rsid w:val="008D7988"/>
    <w:pPr>
      <w:tabs>
        <w:tab w:val="center" w:pos="4677"/>
        <w:tab w:val="right" w:pos="9355"/>
      </w:tabs>
    </w:pPr>
  </w:style>
  <w:style w:type="character" w:customStyle="1" w:styleId="af5">
    <w:name w:val="Нижний колонтитул Знак"/>
    <w:basedOn w:val="a2"/>
    <w:link w:val="af4"/>
    <w:uiPriority w:val="99"/>
    <w:rsid w:val="008D7988"/>
    <w:rPr>
      <w:rFonts w:ascii="Times New Roman" w:eastAsia="Times New Roman" w:hAnsi="Times New Roman" w:cs="Times New Roman"/>
      <w:sz w:val="24"/>
      <w:szCs w:val="24"/>
      <w:lang w:eastAsia="ar-SA"/>
    </w:rPr>
  </w:style>
  <w:style w:type="character" w:customStyle="1" w:styleId="js-message-subject">
    <w:name w:val="js-message-subject"/>
    <w:rsid w:val="008D7988"/>
  </w:style>
  <w:style w:type="paragraph" w:styleId="af6">
    <w:name w:val="Body Text Indent"/>
    <w:basedOn w:val="a"/>
    <w:link w:val="af7"/>
    <w:rsid w:val="008D7988"/>
    <w:pPr>
      <w:suppressAutoHyphens w:val="0"/>
      <w:spacing w:after="120"/>
      <w:ind w:left="283"/>
    </w:pPr>
    <w:rPr>
      <w:lang w:eastAsia="ru-RU"/>
    </w:rPr>
  </w:style>
  <w:style w:type="character" w:customStyle="1" w:styleId="af7">
    <w:name w:val="Основной текст с отступом Знак"/>
    <w:basedOn w:val="a2"/>
    <w:link w:val="af6"/>
    <w:rsid w:val="008D7988"/>
    <w:rPr>
      <w:rFonts w:ascii="Times New Roman" w:eastAsia="Times New Roman" w:hAnsi="Times New Roman" w:cs="Times New Roman"/>
      <w:sz w:val="24"/>
      <w:szCs w:val="24"/>
      <w:lang w:eastAsia="ru-RU"/>
    </w:rPr>
  </w:style>
  <w:style w:type="character" w:styleId="af8">
    <w:name w:val="FollowedHyperlink"/>
    <w:uiPriority w:val="99"/>
    <w:unhideWhenUsed/>
    <w:rsid w:val="008D7988"/>
    <w:rPr>
      <w:color w:val="800080"/>
      <w:u w:val="single"/>
    </w:rPr>
  </w:style>
  <w:style w:type="character" w:customStyle="1" w:styleId="apple-converted-space">
    <w:name w:val="apple-converted-space"/>
    <w:rsid w:val="008D7988"/>
  </w:style>
  <w:style w:type="character" w:styleId="af9">
    <w:name w:val="Emphasis"/>
    <w:qFormat/>
    <w:rsid w:val="008D7988"/>
    <w:rPr>
      <w:i/>
      <w:iCs/>
    </w:rPr>
  </w:style>
  <w:style w:type="paragraph" w:customStyle="1" w:styleId="16">
    <w:name w:val="Обычный.1"/>
    <w:rsid w:val="008D7988"/>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ConsPlusNormal">
    <w:name w:val="ConsPlusNormal"/>
    <w:rsid w:val="008D798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0">
    <w:name w:val="Обычный + 14 пт"/>
    <w:basedOn w:val="a"/>
    <w:rsid w:val="008D7988"/>
    <w:pPr>
      <w:suppressAutoHyphens w:val="0"/>
    </w:pPr>
    <w:rPr>
      <w:sz w:val="26"/>
      <w:szCs w:val="26"/>
      <w:lang w:eastAsia="ru-RU"/>
    </w:rPr>
  </w:style>
  <w:style w:type="paragraph" w:customStyle="1" w:styleId="ConsPlusCell">
    <w:name w:val="ConsPlusCell"/>
    <w:uiPriority w:val="99"/>
    <w:rsid w:val="008D79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4">
    <w:name w:val="Body Text 2"/>
    <w:basedOn w:val="a"/>
    <w:link w:val="25"/>
    <w:uiPriority w:val="99"/>
    <w:unhideWhenUsed/>
    <w:rsid w:val="008D7988"/>
    <w:pPr>
      <w:suppressAutoHyphens w:val="0"/>
      <w:spacing w:after="120" w:line="480" w:lineRule="auto"/>
    </w:pPr>
    <w:rPr>
      <w:rFonts w:ascii="Calibri" w:eastAsia="Calibri" w:hAnsi="Calibri"/>
      <w:sz w:val="22"/>
      <w:szCs w:val="22"/>
      <w:lang w:eastAsia="en-US"/>
    </w:rPr>
  </w:style>
  <w:style w:type="character" w:customStyle="1" w:styleId="25">
    <w:name w:val="Основной текст 2 Знак"/>
    <w:basedOn w:val="a2"/>
    <w:link w:val="24"/>
    <w:uiPriority w:val="99"/>
    <w:rsid w:val="008D7988"/>
    <w:rPr>
      <w:rFonts w:ascii="Calibri" w:eastAsia="Calibri" w:hAnsi="Calibri" w:cs="Times New Roman"/>
    </w:rPr>
  </w:style>
  <w:style w:type="character" w:customStyle="1" w:styleId="26">
    <w:name w:val="Основной текст (2)_"/>
    <w:link w:val="211"/>
    <w:locked/>
    <w:rsid w:val="008D7988"/>
    <w:rPr>
      <w:shd w:val="clear" w:color="auto" w:fill="FFFFFF"/>
    </w:rPr>
  </w:style>
  <w:style w:type="paragraph" w:customStyle="1" w:styleId="211">
    <w:name w:val="Основной текст (2)1"/>
    <w:basedOn w:val="a"/>
    <w:link w:val="26"/>
    <w:rsid w:val="008D7988"/>
    <w:pPr>
      <w:widowControl w:val="0"/>
      <w:shd w:val="clear" w:color="auto" w:fill="FFFFFF"/>
      <w:suppressAutoHyphens w:val="0"/>
      <w:spacing w:line="306" w:lineRule="exact"/>
      <w:jc w:val="center"/>
    </w:pPr>
    <w:rPr>
      <w:rFonts w:asciiTheme="minorHAnsi" w:eastAsiaTheme="minorHAnsi" w:hAnsiTheme="minorHAnsi" w:cstheme="minorBidi"/>
      <w:sz w:val="22"/>
      <w:szCs w:val="22"/>
      <w:lang w:eastAsia="en-US"/>
    </w:rPr>
  </w:style>
  <w:style w:type="character" w:customStyle="1" w:styleId="27">
    <w:name w:val="Основной текст (2)"/>
    <w:rsid w:val="008D7988"/>
  </w:style>
  <w:style w:type="character" w:customStyle="1" w:styleId="blk">
    <w:name w:val="blk"/>
    <w:rsid w:val="008D7988"/>
  </w:style>
  <w:style w:type="paragraph" w:styleId="afa">
    <w:name w:val="Title"/>
    <w:basedOn w:val="a"/>
    <w:link w:val="afb"/>
    <w:qFormat/>
    <w:rsid w:val="008D7988"/>
    <w:pPr>
      <w:suppressAutoHyphens w:val="0"/>
      <w:spacing w:line="240" w:lineRule="exact"/>
      <w:jc w:val="center"/>
    </w:pPr>
    <w:rPr>
      <w:b/>
      <w:sz w:val="28"/>
      <w:szCs w:val="28"/>
      <w:lang w:eastAsia="ru-RU"/>
    </w:rPr>
  </w:style>
  <w:style w:type="character" w:customStyle="1" w:styleId="afb">
    <w:name w:val="Название Знак"/>
    <w:basedOn w:val="a2"/>
    <w:link w:val="afa"/>
    <w:rsid w:val="008D7988"/>
    <w:rPr>
      <w:rFonts w:ascii="Times New Roman" w:eastAsia="Times New Roman" w:hAnsi="Times New Roman" w:cs="Times New Roman"/>
      <w:b/>
      <w:sz w:val="28"/>
      <w:szCs w:val="28"/>
      <w:lang w:eastAsia="ru-RU"/>
    </w:rPr>
  </w:style>
  <w:style w:type="paragraph" w:styleId="afc">
    <w:name w:val="List Paragraph"/>
    <w:basedOn w:val="a"/>
    <w:uiPriority w:val="34"/>
    <w:qFormat/>
    <w:rsid w:val="008D7988"/>
    <w:pPr>
      <w:ind w:left="720"/>
      <w:contextualSpacing/>
    </w:pPr>
  </w:style>
  <w:style w:type="paragraph" w:styleId="afd">
    <w:name w:val="footnote text"/>
    <w:basedOn w:val="a"/>
    <w:link w:val="afe"/>
    <w:rsid w:val="008D7988"/>
    <w:rPr>
      <w:sz w:val="20"/>
      <w:szCs w:val="20"/>
    </w:rPr>
  </w:style>
  <w:style w:type="character" w:customStyle="1" w:styleId="afe">
    <w:name w:val="Текст сноски Знак"/>
    <w:basedOn w:val="a2"/>
    <w:link w:val="afd"/>
    <w:rsid w:val="008D7988"/>
    <w:rPr>
      <w:rFonts w:ascii="Times New Roman" w:eastAsia="Times New Roman" w:hAnsi="Times New Roman" w:cs="Times New Roman"/>
      <w:sz w:val="20"/>
      <w:szCs w:val="20"/>
      <w:lang w:eastAsia="ar-SA"/>
    </w:rPr>
  </w:style>
  <w:style w:type="character" w:styleId="aff">
    <w:name w:val="footnote reference"/>
    <w:basedOn w:val="a2"/>
    <w:rsid w:val="008D7988"/>
    <w:rPr>
      <w:vertAlign w:val="superscript"/>
    </w:rPr>
  </w:style>
  <w:style w:type="paragraph" w:customStyle="1" w:styleId="Default">
    <w:name w:val="Default"/>
    <w:rsid w:val="008D79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0">
    <w:name w:val="Знак Знак Знак"/>
    <w:basedOn w:val="a"/>
    <w:rsid w:val="00D64A64"/>
    <w:pPr>
      <w:suppressAutoHyphens w:val="0"/>
      <w:spacing w:after="160" w:line="240" w:lineRule="exact"/>
    </w:pPr>
    <w:rPr>
      <w:rFonts w:ascii="Verdana" w:hAnsi="Verdana"/>
      <w:sz w:val="20"/>
      <w:szCs w:val="20"/>
      <w:lang w:val="en-US" w:eastAsia="en-US"/>
    </w:rPr>
  </w:style>
  <w:style w:type="paragraph" w:customStyle="1" w:styleId="aff1">
    <w:name w:val="Знак Знак Знак"/>
    <w:basedOn w:val="a"/>
    <w:rsid w:val="00A13EE5"/>
    <w:pPr>
      <w:suppressAutoHyphens w:val="0"/>
      <w:spacing w:after="160" w:line="240" w:lineRule="exact"/>
    </w:pPr>
    <w:rPr>
      <w:rFonts w:ascii="Verdana" w:hAnsi="Verdana"/>
      <w:sz w:val="20"/>
      <w:szCs w:val="20"/>
      <w:lang w:val="en-US" w:eastAsia="en-US"/>
    </w:rPr>
  </w:style>
  <w:style w:type="paragraph" w:customStyle="1" w:styleId="aff2">
    <w:name w:val="Знак Знак Знак"/>
    <w:basedOn w:val="a"/>
    <w:rsid w:val="007C1D0D"/>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dumadgrad.ru.k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79691C39B2667C12DFB2B3C110423B58B37497B2F1F149775169953A027EC4A86697DCB917BD9CA734B5263A6A914D4C5F9FA50CDX8BFF"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dumadgrad.ru.ksp" TargetMode="External"/><Relationship Id="rId25" Type="http://schemas.openxmlformats.org/officeDocument/2006/relationships/hyperlink" Target="consultantplus://offline/ref=744DCCD9A06BC4D637117F104BC95589C3F93B671A02C28155438D50BB59770BCF261B01C196C8191D65AFFF554F5FA0E2F1E06BB7F34F91EBHBM"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consultantplus://offline/ref=079691C39B2667C12DFB2B3C110423B58B37497B2F1F149775169953A027EC4A86697DCB917ED9CA734B5263A6A914D4C5F9FA50CDX8BF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dgrad.ru" TargetMode="External"/><Relationship Id="rId24" Type="http://schemas.openxmlformats.org/officeDocument/2006/relationships/hyperlink" Target="consultantplus://offline/ref=7253586950F5FC823C131C9CC8040D1FF38699D608AF7E651DB4C723037C2837F99972DE0C6EB9A500B24512930CB1DBF6A3C5E50DDDjEF"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consultantplus://offline/ref=7253586950F5FC823C131C9CC8040D1FF38699D608AF7E651DB4C723037C2837F99972DE0C6DB9A500B24512930CB1DBF6A3C5E50DDDjEF"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hyperlink" Target="consultantplus://offline/ref=2CABAA0D7F76C0B4BB945ADB4B3C6A18043EBAB6E3B0998E0A3E5EC4CC08787D6F01BF15A5EC292C3ED4B6835E25A84E40936D0ABFnBGAG"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ocuments%20and%20Settings\admin\&#1056;&#1072;&#1073;&#1086;&#1095;&#1080;&#1081;%20&#1089;&#1090;&#1086;&#1083;\&#1042;&#1053;&#1045;&#1064;&#1053;&#1048;&#1045;%20&#1057;&#1042;&#1071;&#1047;&#1048;%202020\&#1074;%20&#1043;&#1044;\&#1076;&#1080;&#1072;&#1075;&#1088;&#1072;&#1084;&#1084;&#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Documents%20and%20Settings\admin\&#1056;&#1072;&#1073;&#1086;&#1095;&#1080;&#1081;%20&#1089;&#1090;&#1086;&#1083;\&#1042;&#1053;&#1045;&#1064;&#1053;&#1048;&#1045;%20&#1057;&#1042;&#1071;&#1047;&#1048;%202020\&#1074;%20&#1043;&#1044;\&#1076;&#1080;&#1072;&#1075;&#1088;&#1072;&#1084;&#1084;&#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Documents%20and%20Settings\admin\&#1056;&#1072;&#1073;&#1086;&#1095;&#1080;&#1081;%20&#1089;&#1090;&#1086;&#1083;\&#1042;&#1053;&#1045;&#1064;&#1053;&#1048;&#1045;%20&#1057;&#1042;&#1071;&#1047;&#1048;%202020\&#1074;%20&#1043;&#1044;\&#1076;&#1080;&#1072;&#1075;&#1088;&#1072;&#1084;&#1084;&#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Documents%20and%20Settings\admin\&#1056;&#1072;&#1073;&#1086;&#1095;&#1080;&#1081;%20&#1089;&#1090;&#1086;&#1083;\&#1042;&#1053;&#1045;&#1064;&#1053;&#1048;&#1045;%20&#1057;&#1042;&#1071;&#1047;&#1048;%202020\&#1074;%20&#1043;&#1044;\&#1076;&#1080;&#1072;&#1075;&#1088;&#1072;&#1084;&#1084;&#1099;.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pPr>
        <a:noFill/>
      </c:spPr>
    </c:sideWall>
    <c:backWall>
      <c:thickness val="0"/>
      <c:spPr>
        <a:noFill/>
      </c:spPr>
    </c:backWall>
    <c:plotArea>
      <c:layout/>
      <c:bar3DChart>
        <c:barDir val="col"/>
        <c:grouping val="clustered"/>
        <c:varyColors val="0"/>
        <c:ser>
          <c:idx val="0"/>
          <c:order val="0"/>
          <c:tx>
            <c:strRef>
              <c:f>'КМ и ЭАМ#1'!$A$9</c:f>
              <c:strCache>
                <c:ptCount val="1"/>
                <c:pt idx="0">
                  <c:v>контрольные мероприятия</c:v>
                </c:pt>
              </c:strCache>
            </c:strRef>
          </c:tx>
          <c:spPr>
            <a:ln>
              <a:noFill/>
            </a:ln>
          </c:spPr>
          <c:invertIfNegative val="0"/>
          <c:dLbls>
            <c:dLbl>
              <c:idx val="0"/>
              <c:layout>
                <c:manualLayout>
                  <c:x val="2.5493945188017845E-3"/>
                  <c:y val="-2.2408967539463684E-2"/>
                </c:manualLayout>
              </c:layout>
              <c:showLegendKey val="0"/>
              <c:showVal val="1"/>
              <c:showCatName val="0"/>
              <c:showSerName val="0"/>
              <c:showPercent val="0"/>
              <c:showBubbleSize val="0"/>
            </c:dLbl>
            <c:dLbl>
              <c:idx val="1"/>
              <c:layout>
                <c:manualLayout>
                  <c:x val="5.098789037603569E-3"/>
                  <c:y val="-2.6890761047356323E-2"/>
                </c:manualLayout>
              </c:layout>
              <c:showLegendKey val="0"/>
              <c:showVal val="1"/>
              <c:showCatName val="0"/>
              <c:showSerName val="0"/>
              <c:showPercent val="0"/>
              <c:showBubbleSize val="0"/>
            </c:dLbl>
            <c:dLbl>
              <c:idx val="2"/>
              <c:layout>
                <c:manualLayout>
                  <c:x val="0"/>
                  <c:y val="-2.6890761047356406E-2"/>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'КМ и ЭАМ#1'!$B$8:$D$8</c:f>
              <c:numCache>
                <c:formatCode>General</c:formatCode>
                <c:ptCount val="3"/>
                <c:pt idx="0">
                  <c:v>2017</c:v>
                </c:pt>
                <c:pt idx="1">
                  <c:v>2018</c:v>
                </c:pt>
                <c:pt idx="2">
                  <c:v>2019</c:v>
                </c:pt>
              </c:numCache>
            </c:numRef>
          </c:cat>
          <c:val>
            <c:numRef>
              <c:f>'КМ и ЭАМ#1'!$B$9:$D$9</c:f>
              <c:numCache>
                <c:formatCode>General</c:formatCode>
                <c:ptCount val="3"/>
                <c:pt idx="0">
                  <c:v>21</c:v>
                </c:pt>
                <c:pt idx="1">
                  <c:v>22</c:v>
                </c:pt>
                <c:pt idx="2">
                  <c:v>20</c:v>
                </c:pt>
              </c:numCache>
            </c:numRef>
          </c:val>
        </c:ser>
        <c:ser>
          <c:idx val="1"/>
          <c:order val="1"/>
          <c:tx>
            <c:strRef>
              <c:f>'КМ и ЭАМ#1'!$A$10</c:f>
              <c:strCache>
                <c:ptCount val="1"/>
                <c:pt idx="0">
                  <c:v>экспертно-аналитические мероприятия</c:v>
                </c:pt>
              </c:strCache>
            </c:strRef>
          </c:tx>
          <c:invertIfNegative val="0"/>
          <c:dLbls>
            <c:dLbl>
              <c:idx val="0"/>
              <c:layout>
                <c:manualLayout>
                  <c:x val="0"/>
                  <c:y val="-4.4817935078927208E-2"/>
                </c:manualLayout>
              </c:layout>
              <c:showLegendKey val="0"/>
              <c:showVal val="1"/>
              <c:showCatName val="0"/>
              <c:showSerName val="0"/>
              <c:showPercent val="0"/>
              <c:showBubbleSize val="0"/>
            </c:dLbl>
            <c:dLbl>
              <c:idx val="1"/>
              <c:layout>
                <c:manualLayout>
                  <c:x val="5.098789037603569E-3"/>
                  <c:y val="-4.0336141571034489E-2"/>
                </c:manualLayout>
              </c:layout>
              <c:showLegendKey val="0"/>
              <c:showVal val="1"/>
              <c:showCatName val="0"/>
              <c:showSerName val="0"/>
              <c:showPercent val="0"/>
              <c:showBubbleSize val="0"/>
            </c:dLbl>
            <c:dLbl>
              <c:idx val="2"/>
              <c:layout>
                <c:manualLayout>
                  <c:x val="5.098789037603569E-3"/>
                  <c:y val="-4.0336141571034489E-2"/>
                </c:manualLayout>
              </c:layout>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'КМ и ЭАМ#1'!$B$8:$D$8</c:f>
              <c:numCache>
                <c:formatCode>General</c:formatCode>
                <c:ptCount val="3"/>
                <c:pt idx="0">
                  <c:v>2017</c:v>
                </c:pt>
                <c:pt idx="1">
                  <c:v>2018</c:v>
                </c:pt>
                <c:pt idx="2">
                  <c:v>2019</c:v>
                </c:pt>
              </c:numCache>
            </c:numRef>
          </c:cat>
          <c:val>
            <c:numRef>
              <c:f>'КМ и ЭАМ#1'!$B$10:$D$10</c:f>
              <c:numCache>
                <c:formatCode>General</c:formatCode>
                <c:ptCount val="3"/>
                <c:pt idx="0">
                  <c:v>234</c:v>
                </c:pt>
                <c:pt idx="1">
                  <c:v>274</c:v>
                </c:pt>
                <c:pt idx="2">
                  <c:v>250</c:v>
                </c:pt>
              </c:numCache>
            </c:numRef>
          </c:val>
        </c:ser>
        <c:dLbls>
          <c:showLegendKey val="0"/>
          <c:showVal val="1"/>
          <c:showCatName val="0"/>
          <c:showSerName val="0"/>
          <c:showPercent val="0"/>
          <c:showBubbleSize val="0"/>
        </c:dLbls>
        <c:gapWidth val="168"/>
        <c:gapDepth val="226"/>
        <c:shape val="box"/>
        <c:axId val="134336512"/>
        <c:axId val="134338432"/>
        <c:axId val="0"/>
      </c:bar3DChart>
      <c:catAx>
        <c:axId val="13433651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4338432"/>
        <c:crosses val="autoZero"/>
        <c:auto val="1"/>
        <c:lblAlgn val="ctr"/>
        <c:lblOffset val="100"/>
        <c:noMultiLvlLbl val="0"/>
      </c:catAx>
      <c:valAx>
        <c:axId val="134338432"/>
        <c:scaling>
          <c:orientation val="minMax"/>
        </c:scaling>
        <c:delete val="1"/>
        <c:axPos val="l"/>
        <c:numFmt formatCode="General" sourceLinked="1"/>
        <c:majorTickMark val="none"/>
        <c:minorTickMark val="none"/>
        <c:tickLblPos val="nextTo"/>
        <c:crossAx val="134336512"/>
        <c:crosses val="autoZero"/>
        <c:crossBetween val="between"/>
      </c:valAx>
      <c:spPr>
        <a:ln>
          <a:noFill/>
        </a:ln>
      </c:spPr>
    </c:plotArea>
    <c:legend>
      <c:legendPos val="b"/>
      <c:overlay val="0"/>
      <c:spPr>
        <a:ln>
          <a:noFill/>
        </a:ln>
      </c:spPr>
      <c:txPr>
        <a:bodyPr/>
        <a:lstStyle/>
        <a:p>
          <a:pPr>
            <a:defRPr sz="10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53"/>
      <c:rAngAx val="0"/>
      <c:perspective val="30"/>
    </c:view3D>
    <c:floor>
      <c:thickness val="0"/>
    </c:floor>
    <c:sideWall>
      <c:thickness val="0"/>
    </c:sideWall>
    <c:backWall>
      <c:thickness val="0"/>
    </c:backWall>
    <c:plotArea>
      <c:layout>
        <c:manualLayout>
          <c:layoutTarget val="inner"/>
          <c:xMode val="edge"/>
          <c:yMode val="edge"/>
          <c:x val="0.21990740740740741"/>
          <c:y val="0.19267182922840076"/>
          <c:w val="0.56712962962962965"/>
          <c:h val="0.54771074465116099"/>
        </c:manualLayout>
      </c:layout>
      <c:pie3DChart>
        <c:varyColors val="1"/>
        <c:ser>
          <c:idx val="0"/>
          <c:order val="0"/>
          <c:explosion val="25"/>
          <c:dPt>
            <c:idx val="0"/>
            <c:bubble3D val="0"/>
            <c:explosion val="35"/>
          </c:dPt>
          <c:dPt>
            <c:idx val="1"/>
            <c:bubble3D val="0"/>
            <c:explosion val="8"/>
          </c:dPt>
          <c:dPt>
            <c:idx val="2"/>
            <c:bubble3D val="0"/>
            <c:explosion val="15"/>
          </c:dPt>
          <c:dLbls>
            <c:dLbl>
              <c:idx val="0"/>
              <c:layout>
                <c:manualLayout>
                  <c:x val="-0.1304119276757072"/>
                  <c:y val="2.9742958107890145E-2"/>
                </c:manualLayout>
              </c:layout>
              <c:tx>
                <c:rich>
                  <a:bodyPr/>
                  <a:lstStyle/>
                  <a:p>
                    <a:pPr>
                      <a:defRPr sz="900">
                        <a:latin typeface="Times New Roman" pitchFamily="18" charset="0"/>
                        <a:cs typeface="Times New Roman" pitchFamily="18" charset="0"/>
                      </a:defRPr>
                    </a:pPr>
                    <a:r>
                      <a:rPr lang="ru-RU" sz="900">
                        <a:latin typeface="Times New Roman" pitchFamily="18" charset="0"/>
                        <a:cs typeface="Times New Roman" pitchFamily="18" charset="0"/>
                      </a:rPr>
                      <a:t>объём расходов города Димитровграда в 2019 году;                        </a:t>
                    </a:r>
                    <a:r>
                      <a:rPr lang="ru-RU" sz="900" b="1">
                        <a:latin typeface="Times New Roman" pitchFamily="18" charset="0"/>
                        <a:cs typeface="Times New Roman" pitchFamily="18" charset="0"/>
                      </a:rPr>
                      <a:t>2 491 911,2 </a:t>
                    </a:r>
                    <a:r>
                      <a:rPr lang="ru-RU" sz="900">
                        <a:latin typeface="Times New Roman" pitchFamily="18" charset="0"/>
                        <a:cs typeface="Times New Roman" pitchFamily="18" charset="0"/>
                      </a:rPr>
                      <a:t>тыс.руб.   </a:t>
                    </a:r>
                    <a:endParaRPr lang="ru-RU">
                      <a:latin typeface="Times New Roman" pitchFamily="18" charset="0"/>
                      <a:cs typeface="Times New Roman" pitchFamily="18" charset="0"/>
                    </a:endParaRPr>
                  </a:p>
                </c:rich>
              </c:tx>
              <c:spPr/>
              <c:showLegendKey val="0"/>
              <c:showVal val="1"/>
              <c:showCatName val="1"/>
              <c:showSerName val="0"/>
              <c:showPercent val="0"/>
              <c:showBubbleSize val="0"/>
            </c:dLbl>
            <c:dLbl>
              <c:idx val="1"/>
              <c:layout>
                <c:manualLayout>
                  <c:x val="0.18620425051035286"/>
                  <c:y val="6.2022782002469898E-2"/>
                </c:manualLayout>
              </c:layout>
              <c:tx>
                <c:rich>
                  <a:bodyPr/>
                  <a:lstStyle/>
                  <a:p>
                    <a:pPr>
                      <a:defRPr sz="900">
                        <a:latin typeface="Times New Roman" pitchFamily="18" charset="0"/>
                        <a:cs typeface="Times New Roman" pitchFamily="18" charset="0"/>
                      </a:defRPr>
                    </a:pPr>
                    <a:r>
                      <a:rPr lang="ru-RU" sz="900">
                        <a:latin typeface="Times New Roman" pitchFamily="18" charset="0"/>
                        <a:cs typeface="Times New Roman" pitchFamily="18" charset="0"/>
                      </a:rPr>
                      <a:t>выявлено нарушений на общую сумму;             </a:t>
                    </a:r>
                    <a:r>
                      <a:rPr lang="ru-RU" sz="900" b="1">
                        <a:latin typeface="Times New Roman" pitchFamily="18" charset="0"/>
                        <a:cs typeface="Times New Roman" pitchFamily="18" charset="0"/>
                      </a:rPr>
                      <a:t>193 254,0 </a:t>
                    </a:r>
                    <a:r>
                      <a:rPr lang="ru-RU" sz="900">
                        <a:latin typeface="Times New Roman" pitchFamily="18" charset="0"/>
                        <a:cs typeface="Times New Roman" pitchFamily="18" charset="0"/>
                      </a:rPr>
                      <a:t>тыс.руб.   </a:t>
                    </a:r>
                    <a:endParaRPr lang="ru-RU">
                      <a:latin typeface="Times New Roman" pitchFamily="18" charset="0"/>
                      <a:cs typeface="Times New Roman" pitchFamily="18" charset="0"/>
                    </a:endParaRPr>
                  </a:p>
                </c:rich>
              </c:tx>
              <c:spPr/>
              <c:showLegendKey val="0"/>
              <c:showVal val="1"/>
              <c:showCatName val="1"/>
              <c:showSerName val="0"/>
              <c:showPercent val="0"/>
              <c:showBubbleSize val="0"/>
            </c:dLbl>
            <c:dLbl>
              <c:idx val="2"/>
              <c:layout>
                <c:manualLayout>
                  <c:x val="-7.7224227179935837E-2"/>
                  <c:y val="6.123003602352526E-2"/>
                </c:manualLayout>
              </c:layout>
              <c:tx>
                <c:rich>
                  <a:bodyPr/>
                  <a:lstStyle/>
                  <a:p>
                    <a:pPr>
                      <a:defRPr sz="900">
                        <a:latin typeface="Times New Roman" pitchFamily="18" charset="0"/>
                        <a:cs typeface="Times New Roman" pitchFamily="18" charset="0"/>
                      </a:defRPr>
                    </a:pPr>
                    <a:r>
                      <a:rPr lang="ru-RU" sz="900">
                        <a:latin typeface="Times New Roman" pitchFamily="18" charset="0"/>
                        <a:cs typeface="Times New Roman" pitchFamily="18" charset="0"/>
                      </a:rPr>
                      <a:t>неэффективное использование бюджетных средств;                     </a:t>
                    </a:r>
                    <a:r>
                      <a:rPr lang="ru-RU" sz="900" b="1">
                        <a:latin typeface="Times New Roman" pitchFamily="18" charset="0"/>
                        <a:cs typeface="Times New Roman" pitchFamily="18" charset="0"/>
                      </a:rPr>
                      <a:t>4 894,6 </a:t>
                    </a:r>
                    <a:r>
                      <a:rPr lang="ru-RU" sz="900">
                        <a:latin typeface="Times New Roman" pitchFamily="18" charset="0"/>
                        <a:cs typeface="Times New Roman" pitchFamily="18" charset="0"/>
                      </a:rPr>
                      <a:t>тыс.руб.   </a:t>
                    </a:r>
                    <a:endParaRPr lang="ru-RU">
                      <a:latin typeface="Times New Roman" pitchFamily="18" charset="0"/>
                      <a:cs typeface="Times New Roman" pitchFamily="18" charset="0"/>
                    </a:endParaRPr>
                  </a:p>
                </c:rich>
              </c:tx>
              <c:spPr/>
              <c:showLegendKey val="0"/>
              <c:showVal val="1"/>
              <c:showCatName val="1"/>
              <c:showSerName val="0"/>
              <c:showPercent val="0"/>
              <c:showBubbleSize val="0"/>
            </c:dLbl>
            <c:txPr>
              <a:bodyPr/>
              <a:lstStyle/>
              <a:p>
                <a:pPr>
                  <a:defRPr sz="900"/>
                </a:pPr>
                <a:endParaRPr lang="ru-RU"/>
              </a:p>
            </c:txPr>
            <c:showLegendKey val="0"/>
            <c:showVal val="1"/>
            <c:showCatName val="1"/>
            <c:showSerName val="0"/>
            <c:showPercent val="0"/>
            <c:showBubbleSize val="0"/>
            <c:showLeaderLines val="1"/>
          </c:dLbls>
          <c:cat>
            <c:strRef>
              <c:f>'диагр 2'!$B$1:$D$1</c:f>
              <c:strCache>
                <c:ptCount val="3"/>
                <c:pt idx="0">
                  <c:v>объём расходов города Димитровграда в 2019 году</c:v>
                </c:pt>
                <c:pt idx="1">
                  <c:v>выявлено нарушений на общую сумму</c:v>
                </c:pt>
                <c:pt idx="2">
                  <c:v>неэффективное использование бюджетных средств</c:v>
                </c:pt>
              </c:strCache>
            </c:strRef>
          </c:cat>
          <c:val>
            <c:numRef>
              <c:f>'диагр 2'!$B$2:$D$2</c:f>
              <c:numCache>
                <c:formatCode>_-* #,##0.0_р_._-;\-* #,##0.0_р_._-;_-* "-"??_р_._-;_-@_-</c:formatCode>
                <c:ptCount val="3"/>
                <c:pt idx="0">
                  <c:v>2491911.2000000002</c:v>
                </c:pt>
                <c:pt idx="1">
                  <c:v>193254</c:v>
                </c:pt>
                <c:pt idx="2" formatCode="_-* #,##0.0_р_._-;\-* #,##0.0_р_._-;_-* &quot;-&quot;?_р_._-;_-@_-">
                  <c:v>4894.6000000000004</c:v>
                </c:pt>
              </c:numCache>
            </c:numRef>
          </c:val>
        </c:ser>
        <c:dLbls>
          <c:showLegendKey val="0"/>
          <c:showVal val="1"/>
          <c:showCatName val="1"/>
          <c:showSerName val="0"/>
          <c:showPercent val="0"/>
          <c:showBubbleSize val="0"/>
          <c:showLeaderLines val="1"/>
        </c:dLbls>
      </c:pie3DChart>
    </c:plotArea>
    <c:plotVisOnly val="1"/>
    <c:dispBlanksAs val="gap"/>
    <c:showDLblsOverMax val="0"/>
  </c:chart>
  <c:spPr>
    <a:noFill/>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53"/>
      <c:rAngAx val="0"/>
      <c:perspective val="30"/>
    </c:view3D>
    <c:floor>
      <c:thickness val="0"/>
    </c:floor>
    <c:sideWall>
      <c:thickness val="0"/>
    </c:sideWall>
    <c:backWall>
      <c:thickness val="0"/>
    </c:backWall>
    <c:plotArea>
      <c:layout>
        <c:manualLayout>
          <c:layoutTarget val="inner"/>
          <c:xMode val="edge"/>
          <c:yMode val="edge"/>
          <c:x val="0.28542989451159367"/>
          <c:y val="0.18448206125363117"/>
          <c:w val="0.44824849123158966"/>
          <c:h val="0.43112061403040697"/>
        </c:manualLayout>
      </c:layout>
      <c:pie3DChart>
        <c:varyColors val="1"/>
        <c:ser>
          <c:idx val="0"/>
          <c:order val="0"/>
          <c:explosion val="13"/>
          <c:dLbls>
            <c:dLbl>
              <c:idx val="0"/>
              <c:layout>
                <c:manualLayout>
                  <c:x val="5.0372552953173846E-2"/>
                  <c:y val="7.3444646977338851E-2"/>
                </c:manualLayout>
              </c:layout>
              <c:tx>
                <c:rich>
                  <a:bodyPr/>
                  <a:lstStyle/>
                  <a:p>
                    <a:r>
                      <a:rPr lang="ru-RU" sz="900"/>
                      <a:t>нарушения при формировании и исполнении бюджетов;                                     </a:t>
                    </a:r>
                    <a:r>
                      <a:rPr lang="ru-RU" sz="900" b="1"/>
                      <a:t>21 698,3 </a:t>
                    </a:r>
                    <a:r>
                      <a:rPr lang="ru-RU" sz="900"/>
                      <a:t>тыс.руб.,</a:t>
                    </a:r>
                    <a:r>
                      <a:rPr lang="ru-RU" sz="900" baseline="0"/>
                      <a:t> </a:t>
                    </a:r>
                    <a:r>
                      <a:rPr lang="ru-RU" sz="900"/>
                      <a:t>29,1%  </a:t>
                    </a:r>
                    <a:endParaRPr lang="ru-RU"/>
                  </a:p>
                </c:rich>
              </c:tx>
              <c:showLegendKey val="0"/>
              <c:showVal val="1"/>
              <c:showCatName val="1"/>
              <c:showSerName val="0"/>
              <c:showPercent val="0"/>
              <c:showBubbleSize val="0"/>
            </c:dLbl>
            <c:dLbl>
              <c:idx val="1"/>
              <c:layout>
                <c:manualLayout>
                  <c:x val="3.6548138489058296E-3"/>
                  <c:y val="3.8984410184606126E-2"/>
                </c:manualLayout>
              </c:layout>
              <c:tx>
                <c:rich>
                  <a:bodyPr/>
                  <a:lstStyle/>
                  <a:p>
                    <a:r>
                      <a:rPr lang="ru-RU" sz="900"/>
                      <a:t>нарушения ведения бухгалтерского учета, составления и представлния бухгалтерской (финансовой) отчётности;               </a:t>
                    </a:r>
                    <a:r>
                      <a:rPr lang="ru-RU" sz="900" b="1"/>
                      <a:t>10 428,1  </a:t>
                    </a:r>
                    <a:r>
                      <a:rPr lang="ru-RU" sz="900"/>
                      <a:t>тыс.руб.,</a:t>
                    </a:r>
                  </a:p>
                  <a:p>
                    <a:r>
                      <a:rPr lang="ru-RU" sz="900"/>
                      <a:t>13,9%</a:t>
                    </a:r>
                    <a:endParaRPr lang="ru-RU"/>
                  </a:p>
                </c:rich>
              </c:tx>
              <c:showLegendKey val="0"/>
              <c:showVal val="1"/>
              <c:showCatName val="1"/>
              <c:showSerName val="0"/>
              <c:showPercent val="0"/>
              <c:showBubbleSize val="0"/>
            </c:dLbl>
            <c:dLbl>
              <c:idx val="2"/>
              <c:layout>
                <c:manualLayout>
                  <c:x val="-2.1593968766828217E-2"/>
                  <c:y val="6.0230267608301538E-2"/>
                </c:manualLayout>
              </c:layout>
              <c:tx>
                <c:rich>
                  <a:bodyPr/>
                  <a:lstStyle/>
                  <a:p>
                    <a:r>
                      <a:rPr lang="ru-RU" sz="900"/>
                      <a:t>нарушения в сфере управления и распоряжения мниципальной собственностью;                                     </a:t>
                    </a:r>
                    <a:r>
                      <a:rPr lang="ru-RU" sz="900" b="1"/>
                      <a:t>8,1</a:t>
                    </a:r>
                    <a:r>
                      <a:rPr lang="ru-RU" sz="900"/>
                      <a:t> тыс.руб. </a:t>
                    </a:r>
                  </a:p>
                  <a:p>
                    <a:r>
                      <a:rPr lang="ru-RU" sz="900"/>
                      <a:t> </a:t>
                    </a:r>
                    <a:endParaRPr lang="ru-RU"/>
                  </a:p>
                </c:rich>
              </c:tx>
              <c:showLegendKey val="0"/>
              <c:showVal val="1"/>
              <c:showCatName val="1"/>
              <c:showSerName val="0"/>
              <c:showPercent val="0"/>
              <c:showBubbleSize val="0"/>
            </c:dLbl>
            <c:dLbl>
              <c:idx val="3"/>
              <c:layout>
                <c:manualLayout>
                  <c:x val="-8.7774545697711343E-2"/>
                  <c:y val="4.7223010772425834E-2"/>
                </c:manualLayout>
              </c:layout>
              <c:tx>
                <c:rich>
                  <a:bodyPr/>
                  <a:lstStyle/>
                  <a:p>
                    <a:r>
                      <a:rPr lang="ru-RU" sz="900"/>
                      <a:t>нарушения при осуществлении муниципальных закупок отдельными видами юридических лиц;                             </a:t>
                    </a:r>
                    <a:r>
                      <a:rPr lang="ru-RU" sz="900" b="1"/>
                      <a:t>37</a:t>
                    </a:r>
                    <a:r>
                      <a:rPr lang="ru-RU" sz="900" b="1" baseline="0"/>
                      <a:t> 636,5</a:t>
                    </a:r>
                    <a:r>
                      <a:rPr lang="ru-RU" sz="900" b="1"/>
                      <a:t> </a:t>
                    </a:r>
                    <a:r>
                      <a:rPr lang="ru-RU" sz="900"/>
                      <a:t>тыс.руб.,</a:t>
                    </a:r>
                  </a:p>
                  <a:p>
                    <a:r>
                      <a:rPr lang="ru-RU" sz="900"/>
                      <a:t>50,4%  </a:t>
                    </a:r>
                    <a:endParaRPr lang="ru-RU"/>
                  </a:p>
                </c:rich>
              </c:tx>
              <c:showLegendKey val="0"/>
              <c:showVal val="1"/>
              <c:showCatName val="1"/>
              <c:showSerName val="0"/>
              <c:showPercent val="0"/>
              <c:showBubbleSize val="0"/>
            </c:dLbl>
            <c:dLbl>
              <c:idx val="4"/>
              <c:layout>
                <c:manualLayout>
                  <c:x val="0.14001989401006404"/>
                  <c:y val="1.2239573884071025E-2"/>
                </c:manualLayout>
              </c:layout>
              <c:tx>
                <c:rich>
                  <a:bodyPr/>
                  <a:lstStyle/>
                  <a:p>
                    <a:r>
                      <a:rPr lang="ru-RU" sz="900"/>
                      <a:t>неэффективное использование бюджетных средств;                     </a:t>
                    </a:r>
                    <a:r>
                      <a:rPr lang="ru-RU" sz="900" b="1"/>
                      <a:t>4 894,6 </a:t>
                    </a:r>
                    <a:r>
                      <a:rPr lang="ru-RU" sz="900"/>
                      <a:t>тыс.руб.,</a:t>
                    </a:r>
                  </a:p>
                  <a:p>
                    <a:r>
                      <a:rPr lang="ru-RU" sz="900"/>
                      <a:t>6,6%  </a:t>
                    </a:r>
                    <a:endParaRPr lang="ru-RU"/>
                  </a:p>
                </c:rich>
              </c:tx>
              <c:showLegendKey val="0"/>
              <c:showVal val="1"/>
              <c:showCatName val="1"/>
              <c:showSerName val="0"/>
              <c:showPercent val="0"/>
              <c:showBubbleSize val="0"/>
            </c:dLbl>
            <c:txPr>
              <a:bodyPr/>
              <a:lstStyle/>
              <a:p>
                <a:pPr>
                  <a:defRPr sz="900">
                    <a:latin typeface="Times New Roman" pitchFamily="18" charset="0"/>
                    <a:cs typeface="Times New Roman" pitchFamily="18" charset="0"/>
                  </a:defRPr>
                </a:pPr>
                <a:endParaRPr lang="ru-RU"/>
              </a:p>
            </c:txPr>
            <c:showLegendKey val="0"/>
            <c:showVal val="1"/>
            <c:showCatName val="1"/>
            <c:showSerName val="0"/>
            <c:showPercent val="0"/>
            <c:showBubbleSize val="0"/>
            <c:showLeaderLines val="1"/>
          </c:dLbls>
          <c:cat>
            <c:strRef>
              <c:f>'диагр 3'!$A$1:$E$1</c:f>
              <c:strCache>
                <c:ptCount val="5"/>
                <c:pt idx="0">
                  <c:v>нарушения при формировании и исполнении бюджетов</c:v>
                </c:pt>
                <c:pt idx="1">
                  <c:v>нарушения ведения бухгалтерского учета, составления и представлния бухгалтерской (финансовой) отчётности</c:v>
                </c:pt>
                <c:pt idx="2">
                  <c:v>нарушения в сфере управления и распоряжения мниципальной собственностью</c:v>
                </c:pt>
                <c:pt idx="3">
                  <c:v>нарушения при осуществлении муниципальных закупок отдельными видами уридических лиц</c:v>
                </c:pt>
                <c:pt idx="4">
                  <c:v>неэффективное использование бюджетных средств</c:v>
                </c:pt>
              </c:strCache>
            </c:strRef>
          </c:cat>
          <c:val>
            <c:numRef>
              <c:f>'диагр 3'!$A$2:$E$2</c:f>
              <c:numCache>
                <c:formatCode>_-* #,##0.0_р_._-;\-* #,##0.0_р_._-;_-* "-"??_р_._-;_-@_-</c:formatCode>
                <c:ptCount val="5"/>
                <c:pt idx="0">
                  <c:v>21698.3</c:v>
                </c:pt>
                <c:pt idx="1">
                  <c:v>10428.1</c:v>
                </c:pt>
                <c:pt idx="2">
                  <c:v>8.1</c:v>
                </c:pt>
                <c:pt idx="3">
                  <c:v>42592.800000000003</c:v>
                </c:pt>
                <c:pt idx="4">
                  <c:v>4894.6000000000004</c:v>
                </c:pt>
              </c:numCache>
            </c:numRef>
          </c:val>
        </c:ser>
        <c:dLbls>
          <c:showLegendKey val="0"/>
          <c:showVal val="1"/>
          <c:showCatName val="1"/>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0.10119685039370077"/>
          <c:y val="6.4814814814814811E-2"/>
          <c:w val="0.8682475940507437"/>
          <c:h val="0.6417012977544474"/>
        </c:manualLayout>
      </c:layout>
      <c:bar3DChart>
        <c:barDir val="bar"/>
        <c:grouping val="clustered"/>
        <c:varyColors val="0"/>
        <c:ser>
          <c:idx val="0"/>
          <c:order val="0"/>
          <c:tx>
            <c:strRef>
              <c:f>диагр4!$A$2</c:f>
              <c:strCache>
                <c:ptCount val="1"/>
                <c:pt idx="0">
                  <c:v>объем проверенных средств, тыс.руб.</c:v>
                </c:pt>
              </c:strCache>
            </c:strRef>
          </c:tx>
          <c:invertIfNegative val="0"/>
          <c:dLbls>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диагр4!$B$1:$D$1</c:f>
              <c:numCache>
                <c:formatCode>General</c:formatCode>
                <c:ptCount val="3"/>
                <c:pt idx="0">
                  <c:v>2019</c:v>
                </c:pt>
                <c:pt idx="1">
                  <c:v>2018</c:v>
                </c:pt>
                <c:pt idx="2">
                  <c:v>2017</c:v>
                </c:pt>
              </c:numCache>
            </c:numRef>
          </c:cat>
          <c:val>
            <c:numRef>
              <c:f>диагр4!$B$2:$D$2</c:f>
              <c:numCache>
                <c:formatCode>_-* #,##0.0_р_._-;\-* #,##0.0_р_._-;_-* "-"??_р_._-;_-@_-</c:formatCode>
                <c:ptCount val="3"/>
                <c:pt idx="0">
                  <c:v>265795.90000000002</c:v>
                </c:pt>
                <c:pt idx="1">
                  <c:v>459537.7</c:v>
                </c:pt>
                <c:pt idx="2">
                  <c:v>381291.9</c:v>
                </c:pt>
              </c:numCache>
            </c:numRef>
          </c:val>
        </c:ser>
        <c:ser>
          <c:idx val="1"/>
          <c:order val="1"/>
          <c:tx>
            <c:strRef>
              <c:f>диагр4!$A$3</c:f>
              <c:strCache>
                <c:ptCount val="1"/>
                <c:pt idx="0">
                  <c:v>выявлено нарушений, тыс.руб.</c:v>
                </c:pt>
              </c:strCache>
            </c:strRef>
          </c:tx>
          <c:invertIfNegative val="0"/>
          <c:dLbls>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диагр4!$B$1:$D$1</c:f>
              <c:numCache>
                <c:formatCode>General</c:formatCode>
                <c:ptCount val="3"/>
                <c:pt idx="0">
                  <c:v>2019</c:v>
                </c:pt>
                <c:pt idx="1">
                  <c:v>2018</c:v>
                </c:pt>
                <c:pt idx="2">
                  <c:v>2017</c:v>
                </c:pt>
              </c:numCache>
            </c:numRef>
          </c:cat>
          <c:val>
            <c:numRef>
              <c:f>диагр4!$B$3:$D$3</c:f>
              <c:numCache>
                <c:formatCode>_-* #,##0.0_р_._-;\-* #,##0.0_р_._-;_-* "-"??_р_._-;_-@_-</c:formatCode>
                <c:ptCount val="3"/>
                <c:pt idx="0">
                  <c:v>69771</c:v>
                </c:pt>
                <c:pt idx="1">
                  <c:v>149227.70000000001</c:v>
                </c:pt>
                <c:pt idx="2">
                  <c:v>111868.4</c:v>
                </c:pt>
              </c:numCache>
            </c:numRef>
          </c:val>
        </c:ser>
        <c:ser>
          <c:idx val="2"/>
          <c:order val="2"/>
          <c:tx>
            <c:strRef>
              <c:f>диагр4!$A$4</c:f>
              <c:strCache>
                <c:ptCount val="1"/>
                <c:pt idx="0">
                  <c:v>возмещено в бюджет и устранено нарушений, тыс.руб.</c:v>
                </c:pt>
              </c:strCache>
            </c:strRef>
          </c:tx>
          <c:invertIfNegative val="0"/>
          <c:dLbls>
            <c:txPr>
              <a:bodyPr/>
              <a:lstStyle/>
              <a:p>
                <a:pPr>
                  <a:defRPr sz="9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диагр4!$B$1:$D$1</c:f>
              <c:numCache>
                <c:formatCode>General</c:formatCode>
                <c:ptCount val="3"/>
                <c:pt idx="0">
                  <c:v>2019</c:v>
                </c:pt>
                <c:pt idx="1">
                  <c:v>2018</c:v>
                </c:pt>
                <c:pt idx="2">
                  <c:v>2017</c:v>
                </c:pt>
              </c:numCache>
            </c:numRef>
          </c:cat>
          <c:val>
            <c:numRef>
              <c:f>диагр4!$B$4:$D$4</c:f>
              <c:numCache>
                <c:formatCode>_-* #,##0.0_р_._-;\-* #,##0.0_р_._-;_-* "-"??_р_._-;_-@_-</c:formatCode>
                <c:ptCount val="3"/>
                <c:pt idx="0">
                  <c:v>70959.3</c:v>
                </c:pt>
                <c:pt idx="1">
                  <c:v>124969.9</c:v>
                </c:pt>
                <c:pt idx="2">
                  <c:v>123744.1</c:v>
                </c:pt>
              </c:numCache>
            </c:numRef>
          </c:val>
        </c:ser>
        <c:dLbls>
          <c:showLegendKey val="0"/>
          <c:showVal val="1"/>
          <c:showCatName val="0"/>
          <c:showSerName val="0"/>
          <c:showPercent val="0"/>
          <c:showBubbleSize val="0"/>
        </c:dLbls>
        <c:gapWidth val="156"/>
        <c:gapDepth val="136"/>
        <c:shape val="box"/>
        <c:axId val="79689216"/>
        <c:axId val="79690752"/>
        <c:axId val="0"/>
      </c:bar3DChart>
      <c:catAx>
        <c:axId val="79689216"/>
        <c:scaling>
          <c:orientation val="minMax"/>
        </c:scaling>
        <c:delete val="0"/>
        <c:axPos val="l"/>
        <c:numFmt formatCode="General" sourceLinked="1"/>
        <c:majorTickMark val="none"/>
        <c:minorTickMark val="none"/>
        <c:tickLblPos val="nextTo"/>
        <c:txPr>
          <a:bodyPr/>
          <a:lstStyle/>
          <a:p>
            <a:pPr>
              <a:defRPr sz="1050">
                <a:latin typeface="Times New Roman" pitchFamily="18" charset="0"/>
                <a:cs typeface="Times New Roman" pitchFamily="18" charset="0"/>
              </a:defRPr>
            </a:pPr>
            <a:endParaRPr lang="ru-RU"/>
          </a:p>
        </c:txPr>
        <c:crossAx val="79690752"/>
        <c:crosses val="autoZero"/>
        <c:auto val="1"/>
        <c:lblAlgn val="ctr"/>
        <c:lblOffset val="100"/>
        <c:noMultiLvlLbl val="0"/>
      </c:catAx>
      <c:valAx>
        <c:axId val="79690752"/>
        <c:scaling>
          <c:orientation val="minMax"/>
        </c:scaling>
        <c:delete val="1"/>
        <c:axPos val="b"/>
        <c:numFmt formatCode="_-* #,##0.0_р_._-;\-* #,##0.0_р_._-;_-* &quot;-&quot;??_р_._-;_-@_-" sourceLinked="1"/>
        <c:majorTickMark val="none"/>
        <c:minorTickMark val="none"/>
        <c:tickLblPos val="nextTo"/>
        <c:crossAx val="79689216"/>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pPr>
        <a:noFill/>
        <a:ln>
          <a:noFill/>
        </a:ln>
      </c:spPr>
    </c:sideWall>
    <c:backWall>
      <c:thickness val="0"/>
      <c:spPr>
        <a:noFill/>
        <a:ln>
          <a:noFill/>
        </a:ln>
      </c:spPr>
    </c:backWall>
    <c:plotArea>
      <c:layout/>
      <c:bar3DChart>
        <c:barDir val="col"/>
        <c:grouping val="clustered"/>
        <c:varyColors val="0"/>
        <c:ser>
          <c:idx val="0"/>
          <c:order val="0"/>
          <c:tx>
            <c:strRef>
              <c:f>диагр5!$A$2</c:f>
              <c:strCache>
                <c:ptCount val="1"/>
                <c:pt idx="0">
                  <c:v>количество объектов, охваченных при проведении контрольных мероприятий</c:v>
                </c:pt>
              </c:strCache>
            </c:strRef>
          </c:tx>
          <c:invertIfNegative val="0"/>
          <c:cat>
            <c:numRef>
              <c:f>диагр5!$B$1:$D$1</c:f>
              <c:numCache>
                <c:formatCode>General</c:formatCode>
                <c:ptCount val="3"/>
                <c:pt idx="0">
                  <c:v>2017</c:v>
                </c:pt>
                <c:pt idx="1">
                  <c:v>2018</c:v>
                </c:pt>
                <c:pt idx="2">
                  <c:v>2019</c:v>
                </c:pt>
              </c:numCache>
            </c:numRef>
          </c:cat>
          <c:val>
            <c:numRef>
              <c:f>диагр5!$B$2:$D$2</c:f>
              <c:numCache>
                <c:formatCode>General</c:formatCode>
                <c:ptCount val="3"/>
                <c:pt idx="0">
                  <c:v>22</c:v>
                </c:pt>
                <c:pt idx="1">
                  <c:v>25</c:v>
                </c:pt>
                <c:pt idx="2">
                  <c:v>35</c:v>
                </c:pt>
              </c:numCache>
            </c:numRef>
          </c:val>
        </c:ser>
        <c:ser>
          <c:idx val="1"/>
          <c:order val="1"/>
          <c:tx>
            <c:strRef>
              <c:f>диагр5!$A$3</c:f>
              <c:strCache>
                <c:ptCount val="1"/>
                <c:pt idx="0">
                  <c:v>количество случаев выявленных нарушений</c:v>
                </c:pt>
              </c:strCache>
            </c:strRef>
          </c:tx>
          <c:invertIfNegative val="0"/>
          <c:cat>
            <c:numRef>
              <c:f>диагр5!$B$1:$D$1</c:f>
              <c:numCache>
                <c:formatCode>General</c:formatCode>
                <c:ptCount val="3"/>
                <c:pt idx="0">
                  <c:v>2017</c:v>
                </c:pt>
                <c:pt idx="1">
                  <c:v>2018</c:v>
                </c:pt>
                <c:pt idx="2">
                  <c:v>2019</c:v>
                </c:pt>
              </c:numCache>
            </c:numRef>
          </c:cat>
          <c:val>
            <c:numRef>
              <c:f>диагр5!$B$3:$D$3</c:f>
              <c:numCache>
                <c:formatCode>General</c:formatCode>
                <c:ptCount val="3"/>
                <c:pt idx="0">
                  <c:v>99</c:v>
                </c:pt>
                <c:pt idx="1">
                  <c:v>85</c:v>
                </c:pt>
                <c:pt idx="2">
                  <c:v>74</c:v>
                </c:pt>
              </c:numCache>
            </c:numRef>
          </c:val>
        </c:ser>
        <c:ser>
          <c:idx val="2"/>
          <c:order val="2"/>
          <c:tx>
            <c:strRef>
              <c:f>диагр5!$A$4</c:f>
              <c:strCache>
                <c:ptCount val="1"/>
              </c:strCache>
            </c:strRef>
          </c:tx>
          <c:invertIfNegative val="0"/>
          <c:cat>
            <c:numRef>
              <c:f>диагр5!$B$1:$D$1</c:f>
              <c:numCache>
                <c:formatCode>General</c:formatCode>
                <c:ptCount val="3"/>
                <c:pt idx="0">
                  <c:v>2017</c:v>
                </c:pt>
                <c:pt idx="1">
                  <c:v>2018</c:v>
                </c:pt>
                <c:pt idx="2">
                  <c:v>2019</c:v>
                </c:pt>
              </c:numCache>
            </c:numRef>
          </c:cat>
          <c:val>
            <c:numRef>
              <c:f>диагр5!$B$4:$D$4</c:f>
              <c:numCache>
                <c:formatCode>General</c:formatCode>
                <c:ptCount val="3"/>
              </c:numCache>
            </c:numRef>
          </c:val>
        </c:ser>
        <c:dLbls>
          <c:showLegendKey val="0"/>
          <c:showVal val="1"/>
          <c:showCatName val="0"/>
          <c:showSerName val="0"/>
          <c:showPercent val="0"/>
          <c:showBubbleSize val="0"/>
        </c:dLbls>
        <c:gapWidth val="75"/>
        <c:gapDepth val="196"/>
        <c:shape val="cylinder"/>
        <c:axId val="83417344"/>
        <c:axId val="83501056"/>
        <c:axId val="0"/>
      </c:bar3DChart>
      <c:catAx>
        <c:axId val="83417344"/>
        <c:scaling>
          <c:orientation val="minMax"/>
        </c:scaling>
        <c:delete val="0"/>
        <c:axPos val="b"/>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83501056"/>
        <c:crosses val="autoZero"/>
        <c:auto val="1"/>
        <c:lblAlgn val="ctr"/>
        <c:lblOffset val="100"/>
        <c:noMultiLvlLbl val="0"/>
      </c:catAx>
      <c:valAx>
        <c:axId val="83501056"/>
        <c:scaling>
          <c:orientation val="minMax"/>
        </c:scaling>
        <c:delete val="0"/>
        <c:axPos val="l"/>
        <c:numFmt formatCode="General" sourceLinked="1"/>
        <c:majorTickMark val="none"/>
        <c:minorTickMark val="none"/>
        <c:tickLblPos val="nextTo"/>
        <c:crossAx val="83417344"/>
        <c:crosses val="autoZero"/>
        <c:crossBetween val="between"/>
      </c:valAx>
    </c:plotArea>
    <c:legend>
      <c:legendPos val="b"/>
      <c:legendEntry>
        <c:idx val="2"/>
        <c:delete val="1"/>
      </c:legendEntry>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E4605-3481-4192-BEB9-E8805FEE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15615</Words>
  <Characters>89010</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554</cp:lastModifiedBy>
  <cp:revision>9</cp:revision>
  <cp:lastPrinted>2020-03-05T05:20:00Z</cp:lastPrinted>
  <dcterms:created xsi:type="dcterms:W3CDTF">2020-02-20T11:07:00Z</dcterms:created>
  <dcterms:modified xsi:type="dcterms:W3CDTF">2020-03-05T09:44:00Z</dcterms:modified>
</cp:coreProperties>
</file>