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C7" w:rsidRDefault="002204C7" w:rsidP="002204C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</w:t>
      </w:r>
      <w:bookmarkStart w:id="0" w:name="_GoBack"/>
      <w:bookmarkEnd w:id="0"/>
      <w:r>
        <w:rPr>
          <w:b/>
          <w:bCs/>
          <w:sz w:val="24"/>
          <w:szCs w:val="24"/>
        </w:rPr>
        <w:t>Т</w:t>
      </w:r>
    </w:p>
    <w:p w:rsidR="002204C7" w:rsidRDefault="002204C7" w:rsidP="002204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204C7" w:rsidRDefault="002204C7" w:rsidP="002204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РЕШЕНИЕ ГОРОДСКОЙ ДУМЫ ГОРОДА ДИМИРОВГРАДА УЛЬЯНОВСКОЙ ОБЛАСТИ ОТ 25.10.2017 №70/843 «О НАЛОГЕ НА ИМУЩЕСТВО ФИЗИЧЕСКИХ ЛИЦ</w:t>
      </w:r>
    </w:p>
    <w:p w:rsidR="002204C7" w:rsidRDefault="002204C7" w:rsidP="002204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ГОРОДА ДИМИТРОВГРАДА</w:t>
      </w:r>
    </w:p>
    <w:p w:rsidR="002204C7" w:rsidRDefault="002204C7" w:rsidP="002204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УЛЬЯНОВСКОЙ ОБЛАСТИ»</w:t>
      </w:r>
    </w:p>
    <w:p w:rsidR="002204C7" w:rsidRDefault="002204C7" w:rsidP="002204C7">
      <w:pPr>
        <w:keepNext/>
        <w:shd w:val="clear" w:color="auto" w:fill="FFFFFF"/>
        <w:spacing w:after="188" w:line="271" w:lineRule="atLeast"/>
        <w:jc w:val="both"/>
        <w:textAlignment w:val="baseline"/>
        <w:outlineLvl w:val="0"/>
        <w:rPr>
          <w:bCs/>
          <w:color w:val="000000"/>
          <w:sz w:val="28"/>
          <w:szCs w:val="28"/>
        </w:rPr>
      </w:pPr>
    </w:p>
    <w:p w:rsidR="002204C7" w:rsidRDefault="002204C7" w:rsidP="002204C7">
      <w:pPr>
        <w:keepNext/>
        <w:shd w:val="clear" w:color="auto" w:fill="FFFFFF"/>
        <w:spacing w:after="188" w:line="271" w:lineRule="atLeast"/>
        <w:jc w:val="both"/>
        <w:textAlignment w:val="baseline"/>
        <w:outlineLvl w:val="0"/>
        <w:rPr>
          <w:bCs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Руководствуясь главой 32 </w:t>
      </w:r>
      <w:hyperlink r:id="rId6" w:history="1">
        <w:r>
          <w:rPr>
            <w:rStyle w:val="a3"/>
            <w:bCs/>
            <w:color w:val="000000"/>
            <w:sz w:val="28"/>
            <w:szCs w:val="28"/>
          </w:rPr>
          <w:t>Налогового кодекса Российской Федерации</w:t>
        </w:r>
      </w:hyperlink>
      <w:r>
        <w:rPr>
          <w:bCs/>
          <w:color w:val="000000"/>
          <w:sz w:val="28"/>
          <w:szCs w:val="28"/>
        </w:rPr>
        <w:t>, Законом Ульяновской области «</w:t>
      </w:r>
      <w:r>
        <w:rPr>
          <w:color w:val="212121"/>
          <w:sz w:val="28"/>
          <w:szCs w:val="28"/>
        </w:rPr>
        <w:t xml:space="preserve">Об установлении единой даты начала применения на территории Ульяновской области порядка определения налоговой базы по налогу на имущество физических лиц исходя из кадастровой стоимости объектов налогообложения» </w:t>
      </w:r>
      <w:r>
        <w:rPr>
          <w:bCs/>
          <w:color w:val="000000"/>
          <w:sz w:val="28"/>
          <w:szCs w:val="28"/>
        </w:rPr>
        <w:t xml:space="preserve"> от 22.09.2017 №112-ЗО,</w:t>
      </w:r>
      <w:r>
        <w:rPr>
          <w:bCs/>
          <w:sz w:val="28"/>
          <w:szCs w:val="28"/>
        </w:rPr>
        <w:t xml:space="preserve"> пунктом 2 части 1 статьи 7, пунктом 3 части 1 статьи 26 Устава муниципального образования «Город Димитровград» Ульяновской области, рассмотрев обращение</w:t>
      </w:r>
      <w:proofErr w:type="gramEnd"/>
      <w:r>
        <w:rPr>
          <w:bCs/>
          <w:sz w:val="28"/>
          <w:szCs w:val="28"/>
        </w:rPr>
        <w:t xml:space="preserve"> исполняющего обязанности </w:t>
      </w:r>
      <w:proofErr w:type="gramStart"/>
      <w:r>
        <w:rPr>
          <w:bCs/>
          <w:sz w:val="28"/>
          <w:szCs w:val="28"/>
        </w:rPr>
        <w:t>Главы Администрации города Димитровграда Ульяновской области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Ю.А.Корженковой</w:t>
      </w:r>
      <w:proofErr w:type="spellEnd"/>
      <w:r>
        <w:rPr>
          <w:bCs/>
          <w:sz w:val="28"/>
          <w:szCs w:val="28"/>
        </w:rPr>
        <w:t xml:space="preserve"> от_______,  №_____, Городская Дума города Димитровграда Ульяновской области второго созыва решила:</w:t>
      </w:r>
    </w:p>
    <w:p w:rsidR="002204C7" w:rsidRDefault="002204C7" w:rsidP="002204C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25.10.2017 № 70/843 «О налоге на имущество физических лиц на территории города Димитровграда Ульяновской области»:</w:t>
      </w:r>
    </w:p>
    <w:p w:rsidR="002204C7" w:rsidRDefault="002204C7" w:rsidP="002204C7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2.2. изложить в следующей редакции:</w:t>
      </w:r>
    </w:p>
    <w:p w:rsidR="002204C7" w:rsidRDefault="002204C7" w:rsidP="002204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0,7 процента в отношении объектов налогообложения, включенных в перечень, определяемый в соответствии с </w:t>
      </w:r>
      <w:hyperlink r:id="rId7" w:history="1">
        <w:r>
          <w:rPr>
            <w:rStyle w:val="a3"/>
            <w:color w:val="000000" w:themeColor="text1"/>
            <w:sz w:val="28"/>
            <w:szCs w:val="28"/>
            <w:u w:val="none"/>
          </w:rPr>
          <w:t>пунктом 7 статьи 378.2</w:t>
        </w:r>
      </w:hyperlink>
      <w:r>
        <w:rPr>
          <w:color w:val="000000" w:themeColor="text1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color w:val="000000" w:themeColor="text1"/>
          <w:sz w:val="28"/>
          <w:szCs w:val="28"/>
        </w:rPr>
        <w:t xml:space="preserve"> настоящего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204C7" w:rsidRDefault="002204C7" w:rsidP="0022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(</w:t>
      </w:r>
      <w:hyperlink r:id="rId9" w:history="1">
        <w:r>
          <w:rPr>
            <w:rStyle w:val="a3"/>
            <w:sz w:val="28"/>
            <w:szCs w:val="28"/>
          </w:rPr>
          <w:t>www.dumadgrad.ru</w:t>
        </w:r>
      </w:hyperlink>
      <w:r>
        <w:rPr>
          <w:sz w:val="28"/>
          <w:szCs w:val="28"/>
        </w:rPr>
        <w:t>).</w:t>
      </w:r>
    </w:p>
    <w:p w:rsidR="002204C7" w:rsidRDefault="002204C7" w:rsidP="002204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3.Установить, что настоящее решение распространяется на правоотношения, возникшие с 01.01.2018.</w:t>
      </w:r>
    </w:p>
    <w:p w:rsidR="002204C7" w:rsidRDefault="002204C7" w:rsidP="0022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4C54DE" w:rsidRDefault="004C54DE"/>
    <w:sectPr w:rsidR="004C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E7B"/>
    <w:multiLevelType w:val="multilevel"/>
    <w:tmpl w:val="0BBCA4BE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F8"/>
    <w:rsid w:val="001021F8"/>
    <w:rsid w:val="002204C7"/>
    <w:rsid w:val="00473941"/>
    <w:rsid w:val="004C54DE"/>
    <w:rsid w:val="00A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C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C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B6738FB46F39DEAF18BA3F146F7E98004D4AFA7D74C113A182CAE5B30BADFD77983B99FD6u5W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AB6738FB46F39DEAF18BA3F146F7E98004D4AFA7D74C113A182CAE5B30BADFD77983B99AD1u5W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>GD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2</cp:revision>
  <dcterms:created xsi:type="dcterms:W3CDTF">2018-02-14T05:59:00Z</dcterms:created>
  <dcterms:modified xsi:type="dcterms:W3CDTF">2018-02-14T05:59:00Z</dcterms:modified>
</cp:coreProperties>
</file>